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7F" w:rsidRPr="00F7257F" w:rsidRDefault="00F7257F" w:rsidP="00D76DD7">
      <w:pPr>
        <w:pStyle w:val="NormalWeb"/>
        <w:pBdr>
          <w:bottom w:val="single" w:sz="6" w:space="1" w:color="auto"/>
        </w:pBdr>
        <w:tabs>
          <w:tab w:val="left" w:pos="3420"/>
        </w:tabs>
        <w:spacing w:before="0" w:beforeAutospacing="0" w:after="0" w:afterAutospacing="0"/>
        <w:jc w:val="center"/>
        <w:outlineLvl w:val="0"/>
        <w:rPr>
          <w:rStyle w:val="text1"/>
          <w:rFonts w:ascii="Times New Roman" w:hAnsi="Times New Roman" w:cs="Times New Roman"/>
          <w:b/>
          <w:bCs/>
          <w:sz w:val="24"/>
          <w:szCs w:val="24"/>
        </w:rPr>
      </w:pPr>
      <w:r>
        <w:rPr>
          <w:rStyle w:val="text1"/>
          <w:rFonts w:ascii="Times New Roman" w:hAnsi="Times New Roman" w:cs="Times New Roman"/>
          <w:b/>
          <w:sz w:val="24"/>
        </w:rPr>
        <w:t xml:space="preserve">НОВ УСТАВ ОТ </w:t>
      </w:r>
      <w:r w:rsidR="00792C68">
        <w:rPr>
          <w:rStyle w:val="text1"/>
          <w:rFonts w:ascii="Times New Roman" w:hAnsi="Times New Roman" w:cs="Times New Roman"/>
          <w:b/>
          <w:bCs/>
          <w:sz w:val="24"/>
          <w:szCs w:val="24"/>
          <w:lang w:val="en-US"/>
        </w:rPr>
        <w:t>2</w:t>
      </w:r>
      <w:r w:rsidR="00792C68">
        <w:rPr>
          <w:rStyle w:val="text1"/>
          <w:rFonts w:ascii="Times New Roman" w:hAnsi="Times New Roman" w:cs="Times New Roman"/>
          <w:b/>
          <w:bCs/>
          <w:sz w:val="24"/>
          <w:szCs w:val="24"/>
        </w:rPr>
        <w:t>3</w:t>
      </w:r>
      <w:r>
        <w:rPr>
          <w:rStyle w:val="text1"/>
          <w:rFonts w:ascii="Times New Roman" w:hAnsi="Times New Roman" w:cs="Times New Roman"/>
          <w:b/>
          <w:bCs/>
          <w:sz w:val="24"/>
          <w:szCs w:val="24"/>
          <w:lang w:val="en-US"/>
        </w:rPr>
        <w:t>.</w:t>
      </w:r>
      <w:r w:rsidR="00792C68">
        <w:rPr>
          <w:rStyle w:val="text1"/>
          <w:rFonts w:ascii="Times New Roman" w:hAnsi="Times New Roman" w:cs="Times New Roman"/>
          <w:b/>
          <w:bCs/>
          <w:sz w:val="24"/>
          <w:szCs w:val="24"/>
        </w:rPr>
        <w:t>11</w:t>
      </w:r>
      <w:r>
        <w:rPr>
          <w:rStyle w:val="text1"/>
          <w:rFonts w:ascii="Times New Roman" w:hAnsi="Times New Roman" w:cs="Times New Roman"/>
          <w:b/>
          <w:bCs/>
          <w:sz w:val="24"/>
          <w:szCs w:val="24"/>
          <w:lang w:val="en-US"/>
        </w:rPr>
        <w:t>.</w:t>
      </w:r>
      <w:r w:rsidR="00792C68">
        <w:rPr>
          <w:rStyle w:val="text1"/>
          <w:rFonts w:ascii="Times New Roman" w:hAnsi="Times New Roman" w:cs="Times New Roman"/>
          <w:b/>
          <w:bCs/>
          <w:sz w:val="24"/>
          <w:szCs w:val="24"/>
          <w:lang w:val="en-US"/>
        </w:rPr>
        <w:t>20</w:t>
      </w:r>
      <w:r w:rsidR="00792C68">
        <w:rPr>
          <w:rStyle w:val="text1"/>
          <w:rFonts w:ascii="Times New Roman" w:hAnsi="Times New Roman" w:cs="Times New Roman"/>
          <w:b/>
          <w:bCs/>
          <w:sz w:val="24"/>
          <w:szCs w:val="24"/>
        </w:rPr>
        <w:t>16</w:t>
      </w:r>
      <w:r w:rsidR="00792C68">
        <w:rPr>
          <w:rStyle w:val="text1"/>
          <w:rFonts w:ascii="Times New Roman" w:hAnsi="Times New Roman" w:cs="Times New Roman"/>
          <w:b/>
          <w:bCs/>
          <w:sz w:val="24"/>
          <w:szCs w:val="24"/>
          <w:lang w:val="en-US"/>
        </w:rPr>
        <w:t xml:space="preserve"> </w:t>
      </w:r>
      <w:r>
        <w:rPr>
          <w:rStyle w:val="text1"/>
          <w:rFonts w:ascii="Times New Roman" w:hAnsi="Times New Roman" w:cs="Times New Roman"/>
          <w:b/>
          <w:bCs/>
          <w:sz w:val="24"/>
          <w:szCs w:val="24"/>
          <w:lang w:val="en-US"/>
        </w:rPr>
        <w:t>г</w:t>
      </w:r>
      <w:r>
        <w:rPr>
          <w:rStyle w:val="text1"/>
          <w:rFonts w:ascii="Times New Roman" w:hAnsi="Times New Roman" w:cs="Times New Roman"/>
          <w:b/>
          <w:bCs/>
          <w:sz w:val="24"/>
          <w:szCs w:val="24"/>
        </w:rPr>
        <w:t>.</w:t>
      </w:r>
    </w:p>
    <w:p w:rsidR="00287B55" w:rsidRPr="00CE0A8E" w:rsidRDefault="00287B55" w:rsidP="00D76DD7">
      <w:pPr>
        <w:pStyle w:val="NormalWeb"/>
        <w:tabs>
          <w:tab w:val="left" w:pos="3420"/>
        </w:tabs>
        <w:spacing w:before="0" w:beforeAutospacing="0" w:after="0" w:afterAutospacing="0"/>
        <w:jc w:val="center"/>
        <w:outlineLvl w:val="0"/>
        <w:rPr>
          <w:rStyle w:val="text1"/>
          <w:rFonts w:ascii="Times New Roman" w:hAnsi="Times New Roman" w:cs="Times New Roman"/>
          <w:b/>
          <w:sz w:val="24"/>
        </w:rPr>
      </w:pPr>
      <w:r w:rsidRPr="00CE0A8E">
        <w:rPr>
          <w:rStyle w:val="text1"/>
          <w:rFonts w:ascii="Times New Roman" w:hAnsi="Times New Roman" w:cs="Times New Roman"/>
          <w:b/>
          <w:sz w:val="24"/>
        </w:rPr>
        <w:t>УСТАВ</w:t>
      </w:r>
    </w:p>
    <w:p w:rsidR="00537FE4" w:rsidRPr="00CE0A8E" w:rsidRDefault="00287B55" w:rsidP="00662596">
      <w:pPr>
        <w:pStyle w:val="NormalWeb"/>
        <w:spacing w:before="0" w:beforeAutospacing="0" w:after="0" w:afterAutospacing="0"/>
        <w:jc w:val="center"/>
        <w:rPr>
          <w:rStyle w:val="text1"/>
          <w:rFonts w:ascii="Times New Roman" w:hAnsi="Times New Roman" w:cs="Times New Roman"/>
          <w:b/>
          <w:bCs/>
          <w:sz w:val="24"/>
          <w:szCs w:val="24"/>
        </w:rPr>
      </w:pPr>
      <w:r w:rsidRPr="00CE0A8E">
        <w:rPr>
          <w:rStyle w:val="text1"/>
          <w:rFonts w:ascii="Times New Roman" w:hAnsi="Times New Roman" w:cs="Times New Roman"/>
          <w:b/>
          <w:sz w:val="24"/>
        </w:rPr>
        <w:t>НА СДРУЖЕНИЕ С НЕСТОПАНСКА ЦЕЛ</w:t>
      </w:r>
      <w:r w:rsidRPr="00CE0A8E">
        <w:rPr>
          <w:rStyle w:val="text1"/>
          <w:rFonts w:ascii="Times New Roman" w:hAnsi="Times New Roman" w:cs="Times New Roman"/>
          <w:b/>
          <w:sz w:val="24"/>
        </w:rPr>
        <w:br/>
      </w:r>
      <w:r w:rsidR="00EE6948" w:rsidRPr="00CE0A8E">
        <w:rPr>
          <w:rStyle w:val="text1"/>
          <w:rFonts w:ascii="Times New Roman" w:hAnsi="Times New Roman" w:cs="Times New Roman"/>
          <w:b/>
          <w:sz w:val="24"/>
          <w:szCs w:val="24"/>
        </w:rPr>
        <w:t>„</w:t>
      </w:r>
      <w:r w:rsidR="00607B7C" w:rsidRPr="00CE0A8E">
        <w:rPr>
          <w:rStyle w:val="text1"/>
          <w:rFonts w:ascii="Times New Roman" w:hAnsi="Times New Roman" w:cs="Times New Roman"/>
          <w:b/>
          <w:sz w:val="24"/>
          <w:szCs w:val="24"/>
        </w:rPr>
        <w:t>Българска с</w:t>
      </w:r>
      <w:r w:rsidR="00607B7C" w:rsidRPr="00CE0A8E">
        <w:rPr>
          <w:rStyle w:val="text1"/>
          <w:rFonts w:ascii="Times New Roman" w:hAnsi="Times New Roman" w:cs="Times New Roman"/>
          <w:b/>
          <w:bCs/>
          <w:sz w:val="24"/>
          <w:szCs w:val="24"/>
        </w:rPr>
        <w:t>екция на Международния институт по бизнес анализ</w:t>
      </w:r>
      <w:r w:rsidR="00EE6948" w:rsidRPr="00CE0A8E">
        <w:rPr>
          <w:rStyle w:val="text1"/>
          <w:rFonts w:ascii="Times New Roman" w:hAnsi="Times New Roman" w:cs="Times New Roman"/>
          <w:b/>
          <w:bCs/>
          <w:sz w:val="24"/>
          <w:szCs w:val="24"/>
        </w:rPr>
        <w:t xml:space="preserve"> – </w:t>
      </w:r>
      <w:r w:rsidR="00E96589" w:rsidRPr="00CE0A8E">
        <w:rPr>
          <w:rStyle w:val="text1"/>
          <w:rFonts w:ascii="Times New Roman" w:hAnsi="Times New Roman" w:cs="Times New Roman"/>
          <w:b/>
          <w:bCs/>
          <w:sz w:val="24"/>
          <w:szCs w:val="24"/>
        </w:rPr>
        <w:t>София”</w:t>
      </w:r>
    </w:p>
    <w:p w:rsidR="00537FE4" w:rsidRPr="00CE0A8E" w:rsidRDefault="00537FE4" w:rsidP="00662596">
      <w:pPr>
        <w:pStyle w:val="NormalWeb"/>
        <w:spacing w:before="0" w:beforeAutospacing="0" w:after="0" w:afterAutospacing="0"/>
        <w:jc w:val="center"/>
        <w:rPr>
          <w:rStyle w:val="text1"/>
          <w:rFonts w:ascii="Times New Roman" w:hAnsi="Times New Roman" w:cs="Times New Roman"/>
          <w:b/>
          <w:bCs/>
          <w:sz w:val="24"/>
          <w:szCs w:val="24"/>
        </w:rPr>
      </w:pPr>
    </w:p>
    <w:p w:rsidR="00287B55" w:rsidRPr="00CE0A8E" w:rsidRDefault="00287B55" w:rsidP="00662596">
      <w:pPr>
        <w:pStyle w:val="NormalWeb"/>
        <w:spacing w:before="0" w:beforeAutospacing="0" w:after="0" w:afterAutospacing="0"/>
        <w:jc w:val="center"/>
        <w:rPr>
          <w:rStyle w:val="text1"/>
          <w:rFonts w:ascii="Times New Roman" w:hAnsi="Times New Roman" w:cs="Times New Roman"/>
          <w:b/>
          <w:sz w:val="24"/>
        </w:rPr>
      </w:pPr>
    </w:p>
    <w:p w:rsidR="00287B55" w:rsidRPr="00CE0A8E" w:rsidRDefault="00287B55" w:rsidP="00662596">
      <w:pPr>
        <w:pStyle w:val="NormalWeb"/>
        <w:spacing w:before="0" w:beforeAutospacing="0" w:after="0" w:afterAutospacing="0"/>
        <w:jc w:val="center"/>
        <w:rPr>
          <w:rStyle w:val="text1"/>
          <w:rFonts w:ascii="Times New Roman" w:hAnsi="Times New Roman" w:cs="Times New Roman"/>
          <w:b/>
          <w:sz w:val="24"/>
        </w:rPr>
      </w:pPr>
    </w:p>
    <w:p w:rsidR="00287B55" w:rsidRPr="00CE0A8E" w:rsidRDefault="00287B55" w:rsidP="00CE0A8E">
      <w:pPr>
        <w:pStyle w:val="Heading1"/>
        <w:rPr>
          <w:rStyle w:val="text1"/>
          <w:rFonts w:ascii="Times New Roman" w:hAnsi="Times New Roman" w:cs="Times New Roman"/>
          <w:sz w:val="24"/>
        </w:rPr>
      </w:pPr>
      <w:r w:rsidRPr="00CE0A8E">
        <w:rPr>
          <w:rStyle w:val="text1"/>
          <w:rFonts w:ascii="Times New Roman" w:hAnsi="Times New Roman" w:cs="Times New Roman"/>
          <w:sz w:val="24"/>
        </w:rPr>
        <w:t>I. ОБЩИ ПОЛОЖЕНИЯ</w:t>
      </w:r>
    </w:p>
    <w:p w:rsidR="00287B55" w:rsidRPr="000D715E" w:rsidRDefault="00287B55" w:rsidP="000D715E">
      <w:pPr>
        <w:pStyle w:val="Heading2"/>
      </w:pPr>
      <w:r w:rsidRPr="000D715E">
        <w:rPr>
          <w:rStyle w:val="text1"/>
          <w:rFonts w:ascii="Times New Roman" w:hAnsi="Times New Roman" w:cs="Times New Roman"/>
          <w:color w:val="auto"/>
          <w:sz w:val="24"/>
        </w:rPr>
        <w:t>Статут. Срок</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1. (1) Сдружението е юридическо лице и осъществява дейността си в съответствие със Закона за юридическите лица с нестопанска цел.</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(2) Сдружението се определя като организация за осъществяване на дейност в частна полза.</w:t>
      </w:r>
    </w:p>
    <w:p w:rsidR="00BB5062" w:rsidRPr="00CE0A8E" w:rsidRDefault="00287B55" w:rsidP="00662596">
      <w:pPr>
        <w:pStyle w:val="NormalWeb"/>
        <w:spacing w:before="0" w:beforeAutospacing="0" w:after="0" w:afterAutospacing="0"/>
        <w:jc w:val="both"/>
        <w:rPr>
          <w:rStyle w:val="text1"/>
          <w:rFonts w:ascii="Times New Roman" w:hAnsi="Times New Roman" w:cs="Times New Roman"/>
          <w:sz w:val="24"/>
          <w:szCs w:val="24"/>
        </w:rPr>
      </w:pPr>
      <w:r w:rsidRPr="00CE0A8E">
        <w:rPr>
          <w:rStyle w:val="text1"/>
          <w:rFonts w:ascii="Times New Roman" w:hAnsi="Times New Roman" w:cs="Times New Roman"/>
          <w:sz w:val="24"/>
        </w:rPr>
        <w:t xml:space="preserve">(3) </w:t>
      </w:r>
      <w:r w:rsidR="00BB5062" w:rsidRPr="00CE0A8E">
        <w:rPr>
          <w:rStyle w:val="text1"/>
          <w:rFonts w:ascii="Times New Roman" w:hAnsi="Times New Roman" w:cs="Times New Roman"/>
          <w:sz w:val="24"/>
          <w:szCs w:val="24"/>
        </w:rPr>
        <w:t>В сдружението като организация могат доброволно да членуват дееспособни физически лица</w:t>
      </w:r>
      <w:r w:rsidR="008A400E" w:rsidRPr="008A400E">
        <w:rPr>
          <w:rStyle w:val="text1"/>
          <w:rFonts w:ascii="Times New Roman" w:hAnsi="Times New Roman" w:cs="Times New Roman"/>
          <w:sz w:val="24"/>
          <w:szCs w:val="24"/>
          <w:lang w:val="ru-RU"/>
        </w:rPr>
        <w:t xml:space="preserve">, </w:t>
      </w:r>
      <w:r w:rsidR="00A25B3F">
        <w:rPr>
          <w:rStyle w:val="text1"/>
          <w:rFonts w:ascii="Times New Roman" w:hAnsi="Times New Roman" w:cs="Times New Roman"/>
          <w:sz w:val="24"/>
          <w:szCs w:val="24"/>
        </w:rPr>
        <w:t xml:space="preserve">които са добросъвестни членове на </w:t>
      </w:r>
      <w:r w:rsidR="00A25B3F" w:rsidRPr="00CE0A8E">
        <w:rPr>
          <w:rStyle w:val="text1"/>
          <w:rFonts w:ascii="Times New Roman" w:hAnsi="Times New Roman" w:cs="Times New Roman"/>
          <w:sz w:val="24"/>
        </w:rPr>
        <w:t>Международния институт по бизнес анализ</w:t>
      </w:r>
      <w:r w:rsidR="00A25B3F">
        <w:rPr>
          <w:rStyle w:val="text1"/>
          <w:rFonts w:ascii="Times New Roman" w:hAnsi="Times New Roman" w:cs="Times New Roman"/>
          <w:sz w:val="24"/>
          <w:szCs w:val="24"/>
        </w:rPr>
        <w:t xml:space="preserve"> (МИБА)</w:t>
      </w:r>
      <w:r w:rsidR="00BB5062" w:rsidRPr="00CE0A8E">
        <w:rPr>
          <w:rStyle w:val="text1"/>
          <w:rFonts w:ascii="Times New Roman" w:hAnsi="Times New Roman" w:cs="Times New Roman"/>
          <w:sz w:val="24"/>
          <w:szCs w:val="24"/>
        </w:rPr>
        <w:t xml:space="preserve">. </w:t>
      </w:r>
    </w:p>
    <w:p w:rsidR="00287B55" w:rsidRPr="00CE0A8E" w:rsidRDefault="003E0360" w:rsidP="00EA5AF8">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szCs w:val="24"/>
        </w:rPr>
        <w:t>(</w:t>
      </w:r>
      <w:r w:rsidR="00BB5062" w:rsidRPr="00CE0A8E">
        <w:rPr>
          <w:rStyle w:val="text1"/>
          <w:rFonts w:ascii="Times New Roman" w:hAnsi="Times New Roman" w:cs="Times New Roman"/>
          <w:sz w:val="24"/>
          <w:szCs w:val="24"/>
        </w:rPr>
        <w:t>4</w:t>
      </w:r>
      <w:r w:rsidRPr="00CE0A8E">
        <w:rPr>
          <w:rStyle w:val="text1"/>
          <w:rFonts w:ascii="Times New Roman" w:hAnsi="Times New Roman" w:cs="Times New Roman"/>
          <w:sz w:val="24"/>
          <w:szCs w:val="24"/>
        </w:rPr>
        <w:t xml:space="preserve">) </w:t>
      </w:r>
      <w:r w:rsidR="00287B55" w:rsidRPr="00CE0A8E">
        <w:rPr>
          <w:rStyle w:val="text1"/>
          <w:rFonts w:ascii="Times New Roman" w:hAnsi="Times New Roman" w:cs="Times New Roman"/>
          <w:sz w:val="24"/>
        </w:rPr>
        <w:t xml:space="preserve">Сдружението </w:t>
      </w:r>
      <w:r w:rsidR="00EE0A02" w:rsidRPr="00CE0A8E">
        <w:rPr>
          <w:rStyle w:val="text1"/>
          <w:rFonts w:ascii="Times New Roman" w:hAnsi="Times New Roman" w:cs="Times New Roman"/>
          <w:sz w:val="24"/>
          <w:szCs w:val="24"/>
        </w:rPr>
        <w:t>се</w:t>
      </w:r>
      <w:r w:rsidR="00BB5062" w:rsidRPr="00CE0A8E">
        <w:rPr>
          <w:rStyle w:val="text1"/>
          <w:rFonts w:ascii="Times New Roman" w:hAnsi="Times New Roman" w:cs="Times New Roman"/>
          <w:sz w:val="24"/>
          <w:szCs w:val="24"/>
        </w:rPr>
        <w:t xml:space="preserve"> учред</w:t>
      </w:r>
      <w:r w:rsidR="00EE0A02" w:rsidRPr="00CE0A8E">
        <w:rPr>
          <w:rStyle w:val="text1"/>
          <w:rFonts w:ascii="Times New Roman" w:hAnsi="Times New Roman" w:cs="Times New Roman"/>
          <w:sz w:val="24"/>
          <w:szCs w:val="24"/>
        </w:rPr>
        <w:t>ява</w:t>
      </w:r>
      <w:r w:rsidR="00BB5062" w:rsidRPr="00CE0A8E">
        <w:rPr>
          <w:rStyle w:val="text1"/>
          <w:rFonts w:ascii="Times New Roman" w:hAnsi="Times New Roman" w:cs="Times New Roman"/>
          <w:sz w:val="24"/>
          <w:szCs w:val="24"/>
        </w:rPr>
        <w:t xml:space="preserve"> за неопределен срок</w:t>
      </w:r>
      <w:r w:rsidR="00EF1F52" w:rsidRPr="00CE0A8E">
        <w:rPr>
          <w:rStyle w:val="text1"/>
          <w:rFonts w:ascii="Times New Roman" w:hAnsi="Times New Roman" w:cs="Times New Roman"/>
          <w:sz w:val="24"/>
          <w:szCs w:val="24"/>
        </w:rPr>
        <w:t>.</w:t>
      </w:r>
    </w:p>
    <w:p w:rsidR="00287B55" w:rsidRPr="000D715E" w:rsidRDefault="00287B55" w:rsidP="000D715E">
      <w:pPr>
        <w:pStyle w:val="Heading2"/>
      </w:pPr>
      <w:r w:rsidRPr="000D715E">
        <w:rPr>
          <w:rStyle w:val="text1"/>
          <w:rFonts w:ascii="Times New Roman" w:hAnsi="Times New Roman" w:cs="Times New Roman"/>
          <w:color w:val="auto"/>
          <w:sz w:val="24"/>
        </w:rPr>
        <w:t>Наименование, седалище и адрес на управление</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2. (1) Наименованието на сдружението е </w:t>
      </w:r>
      <w:r w:rsidR="00F85632" w:rsidRPr="00CE0A8E">
        <w:rPr>
          <w:rStyle w:val="text1"/>
          <w:rFonts w:ascii="Times New Roman" w:hAnsi="Times New Roman" w:cs="Times New Roman"/>
          <w:sz w:val="24"/>
          <w:szCs w:val="24"/>
        </w:rPr>
        <w:t>"</w:t>
      </w:r>
      <w:r w:rsidR="00AA5A2E" w:rsidRPr="00CE0A8E">
        <w:rPr>
          <w:rStyle w:val="text1"/>
          <w:rFonts w:ascii="Times New Roman" w:hAnsi="Times New Roman" w:cs="Times New Roman"/>
          <w:sz w:val="24"/>
          <w:szCs w:val="24"/>
        </w:rPr>
        <w:t>Българска</w:t>
      </w:r>
      <w:r w:rsidR="00EF1F52" w:rsidRPr="00CE0A8E">
        <w:rPr>
          <w:rStyle w:val="text1"/>
          <w:rFonts w:ascii="Times New Roman" w:hAnsi="Times New Roman" w:cs="Times New Roman"/>
          <w:bCs/>
          <w:sz w:val="24"/>
          <w:szCs w:val="24"/>
        </w:rPr>
        <w:t xml:space="preserve"> </w:t>
      </w:r>
      <w:r w:rsidR="00AA5A2E" w:rsidRPr="00CE0A8E">
        <w:rPr>
          <w:rStyle w:val="text1"/>
          <w:rFonts w:ascii="Times New Roman" w:hAnsi="Times New Roman" w:cs="Times New Roman"/>
          <w:sz w:val="24"/>
          <w:szCs w:val="24"/>
        </w:rPr>
        <w:t>с</w:t>
      </w:r>
      <w:r w:rsidR="0069419A" w:rsidRPr="00CE0A8E">
        <w:rPr>
          <w:rStyle w:val="text1"/>
          <w:rFonts w:ascii="Times New Roman" w:hAnsi="Times New Roman" w:cs="Times New Roman"/>
          <w:bCs/>
          <w:sz w:val="24"/>
          <w:szCs w:val="24"/>
        </w:rPr>
        <w:t>екция</w:t>
      </w:r>
      <w:r w:rsidRPr="00CE0A8E">
        <w:rPr>
          <w:rStyle w:val="text1"/>
          <w:rFonts w:ascii="Times New Roman" w:hAnsi="Times New Roman" w:cs="Times New Roman"/>
          <w:sz w:val="24"/>
        </w:rPr>
        <w:t xml:space="preserve"> на Международния институт по бизнес анализ</w:t>
      </w:r>
      <w:r w:rsidR="00E96589" w:rsidRPr="00CE0A8E">
        <w:rPr>
          <w:rStyle w:val="text1"/>
          <w:rFonts w:ascii="Times New Roman" w:hAnsi="Times New Roman" w:cs="Times New Roman"/>
          <w:bCs/>
          <w:sz w:val="24"/>
          <w:szCs w:val="24"/>
        </w:rPr>
        <w:t xml:space="preserve"> – София</w:t>
      </w:r>
      <w:r w:rsidR="006E0F55" w:rsidRPr="00CE0A8E">
        <w:rPr>
          <w:rStyle w:val="text1"/>
          <w:rFonts w:ascii="Times New Roman" w:hAnsi="Times New Roman" w:cs="Times New Roman"/>
          <w:sz w:val="24"/>
        </w:rPr>
        <w:t>”</w:t>
      </w:r>
      <w:r w:rsidR="00C02E5B" w:rsidRPr="00CE0A8E">
        <w:rPr>
          <w:rStyle w:val="text1"/>
          <w:rFonts w:ascii="Times New Roman" w:hAnsi="Times New Roman" w:cs="Times New Roman"/>
          <w:sz w:val="24"/>
        </w:rPr>
        <w:t>.</w:t>
      </w:r>
      <w:r w:rsidR="00EE0A02"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Наименованието може да се изписва и </w:t>
      </w:r>
      <w:r w:rsidR="00EA5AF8" w:rsidRPr="00CE0A8E">
        <w:rPr>
          <w:rStyle w:val="text1"/>
          <w:rFonts w:ascii="Times New Roman" w:hAnsi="Times New Roman" w:cs="Times New Roman"/>
          <w:sz w:val="24"/>
        </w:rPr>
        <w:t xml:space="preserve">на </w:t>
      </w:r>
      <w:r w:rsidRPr="00CE0A8E">
        <w:rPr>
          <w:rStyle w:val="text1"/>
          <w:rFonts w:ascii="Times New Roman" w:hAnsi="Times New Roman" w:cs="Times New Roman"/>
          <w:sz w:val="24"/>
        </w:rPr>
        <w:t>латиница като “</w:t>
      </w:r>
      <w:r w:rsidR="00E96589" w:rsidRPr="00DC6D7F">
        <w:rPr>
          <w:lang w:val="en-US"/>
        </w:rPr>
        <w:t>Bulgaria</w:t>
      </w:r>
      <w:r w:rsidR="00EA5AF8" w:rsidRPr="00DC6D7F">
        <w:rPr>
          <w:lang w:val="en-US"/>
        </w:rPr>
        <w:t>n</w:t>
      </w:r>
      <w:r w:rsidR="00EE6948" w:rsidRPr="00DC6D7F">
        <w:rPr>
          <w:b/>
          <w:color w:val="FF0000"/>
          <w:lang w:val="en-US"/>
        </w:rPr>
        <w:t xml:space="preserve"> </w:t>
      </w:r>
      <w:r w:rsidR="00E96589" w:rsidRPr="00DC6D7F">
        <w:rPr>
          <w:lang w:val="en-US"/>
        </w:rPr>
        <w:t xml:space="preserve">Chapter of the </w:t>
      </w:r>
      <w:r w:rsidRPr="00DC6D7F">
        <w:rPr>
          <w:lang w:val="en-US"/>
        </w:rPr>
        <w:t>International Institute of Business Analysis</w:t>
      </w:r>
      <w:r w:rsidR="00EA5AF8" w:rsidRPr="00DC6D7F">
        <w:rPr>
          <w:lang w:val="en-US"/>
        </w:rPr>
        <w:t xml:space="preserve"> </w:t>
      </w:r>
      <w:r w:rsidR="00EA5AF8" w:rsidRPr="00DC6D7F">
        <w:rPr>
          <w:rStyle w:val="text1"/>
          <w:rFonts w:ascii="Times New Roman" w:hAnsi="Times New Roman" w:cs="Times New Roman"/>
          <w:bCs/>
          <w:sz w:val="24"/>
          <w:szCs w:val="24"/>
          <w:lang w:val="en-US"/>
        </w:rPr>
        <w:t xml:space="preserve">– </w:t>
      </w:r>
      <w:r w:rsidR="00EA5AF8" w:rsidRPr="00DC6D7F">
        <w:rPr>
          <w:lang w:val="en-US"/>
        </w:rPr>
        <w:t>Sofia</w:t>
      </w:r>
      <w:r w:rsidRPr="00CE0A8E">
        <w:rPr>
          <w:rStyle w:val="text1"/>
          <w:rFonts w:ascii="Times New Roman" w:hAnsi="Times New Roman" w:cs="Times New Roman"/>
          <w:sz w:val="24"/>
        </w:rPr>
        <w:t>”</w:t>
      </w:r>
      <w:r w:rsidR="00EA5AF8" w:rsidRPr="00CE0A8E">
        <w:rPr>
          <w:rStyle w:val="text1"/>
          <w:rFonts w:ascii="Times New Roman" w:hAnsi="Times New Roman" w:cs="Times New Roman"/>
          <w:sz w:val="24"/>
        </w:rPr>
        <w:t>.</w:t>
      </w:r>
    </w:p>
    <w:p w:rsidR="00EA5AF8" w:rsidRPr="00CE0A8E" w:rsidRDefault="00EA5AF8" w:rsidP="00662596">
      <w:pPr>
        <w:pStyle w:val="NormalWeb"/>
        <w:spacing w:before="0" w:beforeAutospacing="0" w:after="0" w:afterAutospacing="0"/>
        <w:jc w:val="both"/>
      </w:pPr>
      <w:r w:rsidRPr="00CE0A8E">
        <w:rPr>
          <w:rStyle w:val="text1"/>
          <w:rFonts w:ascii="Times New Roman" w:hAnsi="Times New Roman" w:cs="Times New Roman"/>
          <w:sz w:val="24"/>
        </w:rPr>
        <w:t xml:space="preserve">(2) Съкратеното наименование на сдружението е МИБА – София, на латиница се изписва като IIBA – </w:t>
      </w:r>
      <w:r w:rsidRPr="00DC6D7F">
        <w:rPr>
          <w:rStyle w:val="text1"/>
          <w:rFonts w:ascii="Times New Roman" w:hAnsi="Times New Roman" w:cs="Times New Roman"/>
          <w:sz w:val="24"/>
          <w:lang w:val="en-US"/>
        </w:rPr>
        <w:t>Sofia</w:t>
      </w:r>
      <w:r w:rsidRPr="00CE0A8E">
        <w:rPr>
          <w:rStyle w:val="text1"/>
          <w:rFonts w:ascii="Times New Roman" w:hAnsi="Times New Roman" w:cs="Times New Roman"/>
          <w:sz w:val="24"/>
        </w:rPr>
        <w:t>.</w:t>
      </w:r>
    </w:p>
    <w:p w:rsidR="00287B55" w:rsidRPr="00CE0A8E" w:rsidRDefault="00EA5AF8"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(3</w:t>
      </w:r>
      <w:r w:rsidR="00287B55" w:rsidRPr="00CE0A8E">
        <w:rPr>
          <w:rStyle w:val="text1"/>
          <w:rFonts w:ascii="Times New Roman" w:hAnsi="Times New Roman" w:cs="Times New Roman"/>
          <w:sz w:val="24"/>
        </w:rPr>
        <w:t>) Седалището на сдружението е</w:t>
      </w:r>
      <w:r w:rsidR="00BB5062" w:rsidRPr="00CE0A8E">
        <w:rPr>
          <w:rStyle w:val="text1"/>
          <w:rFonts w:ascii="Times New Roman" w:hAnsi="Times New Roman" w:cs="Times New Roman"/>
          <w:sz w:val="24"/>
          <w:szCs w:val="24"/>
        </w:rPr>
        <w:t xml:space="preserve"> Република България,</w:t>
      </w:r>
      <w:r w:rsidRPr="00CE0A8E">
        <w:rPr>
          <w:rStyle w:val="text1"/>
          <w:rFonts w:ascii="Times New Roman" w:hAnsi="Times New Roman" w:cs="Times New Roman"/>
          <w:sz w:val="24"/>
          <w:szCs w:val="24"/>
        </w:rPr>
        <w:t xml:space="preserve"> </w:t>
      </w:r>
      <w:r w:rsidR="00287B55" w:rsidRPr="00CE0A8E">
        <w:rPr>
          <w:rStyle w:val="text1"/>
          <w:rFonts w:ascii="Times New Roman" w:hAnsi="Times New Roman" w:cs="Times New Roman"/>
          <w:sz w:val="24"/>
        </w:rPr>
        <w:t>гр. София</w:t>
      </w:r>
      <w:r w:rsidR="002A5642" w:rsidRPr="00CE0A8E">
        <w:rPr>
          <w:rStyle w:val="text1"/>
          <w:rFonts w:ascii="Times New Roman" w:hAnsi="Times New Roman" w:cs="Times New Roman"/>
          <w:bCs/>
          <w:sz w:val="24"/>
          <w:szCs w:val="24"/>
        </w:rPr>
        <w:t>.</w:t>
      </w:r>
    </w:p>
    <w:p w:rsidR="00287B55" w:rsidRPr="00CE0A8E" w:rsidRDefault="00EA5AF8"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(4</w:t>
      </w:r>
      <w:r w:rsidR="00287B55" w:rsidRPr="00CE0A8E">
        <w:rPr>
          <w:rStyle w:val="text1"/>
          <w:rFonts w:ascii="Times New Roman" w:hAnsi="Times New Roman" w:cs="Times New Roman"/>
          <w:sz w:val="24"/>
        </w:rPr>
        <w:t>) Адресът на управление на сдружението е</w:t>
      </w:r>
      <w:r w:rsidR="008A400E" w:rsidRPr="008A400E">
        <w:rPr>
          <w:rStyle w:val="text1"/>
          <w:rFonts w:ascii="Times New Roman" w:hAnsi="Times New Roman" w:cs="Times New Roman"/>
          <w:color w:val="auto"/>
          <w:sz w:val="24"/>
          <w:szCs w:val="24"/>
        </w:rPr>
        <w:t xml:space="preserve"> София – 1112, ж.к. Гео Милев, бл. 153, ап. 6</w:t>
      </w:r>
      <w:r w:rsidRPr="00CE0A8E">
        <w:rPr>
          <w:rStyle w:val="text1"/>
          <w:rFonts w:ascii="Times New Roman" w:hAnsi="Times New Roman" w:cs="Times New Roman"/>
          <w:sz w:val="24"/>
        </w:rPr>
        <w:t>.</w:t>
      </w:r>
      <w:r w:rsidR="00287B55" w:rsidRPr="00CE0A8E">
        <w:rPr>
          <w:rStyle w:val="text1"/>
          <w:rFonts w:ascii="Times New Roman" w:hAnsi="Times New Roman" w:cs="Times New Roman"/>
          <w:sz w:val="24"/>
        </w:rPr>
        <w:t xml:space="preserve"> </w:t>
      </w:r>
    </w:p>
    <w:p w:rsidR="00A51B80" w:rsidRPr="00CE0A8E" w:rsidRDefault="00A51B80" w:rsidP="00662596">
      <w:pPr>
        <w:pStyle w:val="NormalWeb"/>
        <w:spacing w:before="0" w:beforeAutospacing="0" w:after="0" w:afterAutospacing="0"/>
        <w:jc w:val="both"/>
      </w:pPr>
      <w:r w:rsidRPr="00CE0A8E">
        <w:rPr>
          <w:rStyle w:val="text1"/>
          <w:rFonts w:ascii="Times New Roman" w:hAnsi="Times New Roman" w:cs="Times New Roman"/>
          <w:sz w:val="24"/>
        </w:rPr>
        <w:t xml:space="preserve">(5) Адресът на електронната поща на сдружението е: </w:t>
      </w:r>
      <w:hyperlink r:id="rId8" w:history="1">
        <w:r w:rsidRPr="00CE0A8E">
          <w:rPr>
            <w:rStyle w:val="Hyperlink"/>
            <w:szCs w:val="20"/>
          </w:rPr>
          <w:t>info@sofiabg.theiiba.org</w:t>
        </w:r>
      </w:hyperlink>
      <w:r w:rsidRPr="00CE0A8E">
        <w:rPr>
          <w:rStyle w:val="text1"/>
          <w:rFonts w:ascii="Times New Roman" w:hAnsi="Times New Roman" w:cs="Times New Roman"/>
          <w:sz w:val="24"/>
        </w:rPr>
        <w:t>.</w:t>
      </w:r>
    </w:p>
    <w:p w:rsidR="00C4584E" w:rsidRDefault="00A51B80">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(6</w:t>
      </w:r>
      <w:r w:rsidR="00287B55" w:rsidRPr="00CE0A8E">
        <w:rPr>
          <w:rStyle w:val="text1"/>
          <w:rFonts w:ascii="Times New Roman" w:hAnsi="Times New Roman" w:cs="Times New Roman"/>
          <w:sz w:val="24"/>
        </w:rPr>
        <w:t>) Пълното или съкратено наименование на сдружението, седалището и адресът</w:t>
      </w:r>
      <w:r w:rsidR="00BB5062" w:rsidRPr="00CE0A8E">
        <w:rPr>
          <w:rStyle w:val="text1"/>
          <w:rFonts w:ascii="Times New Roman" w:hAnsi="Times New Roman" w:cs="Times New Roman"/>
          <w:sz w:val="24"/>
          <w:szCs w:val="24"/>
        </w:rPr>
        <w:t xml:space="preserve"> му</w:t>
      </w:r>
      <w:r w:rsidR="00287B55" w:rsidRPr="00CE0A8E">
        <w:rPr>
          <w:rStyle w:val="text1"/>
          <w:rFonts w:ascii="Times New Roman" w:hAnsi="Times New Roman" w:cs="Times New Roman"/>
          <w:sz w:val="24"/>
        </w:rPr>
        <w:t xml:space="preserve"> на управление се поставят върху всички негови документи и издания</w:t>
      </w:r>
      <w:r w:rsidR="001D0F2F">
        <w:rPr>
          <w:rStyle w:val="text1"/>
          <w:rFonts w:ascii="Times New Roman" w:hAnsi="Times New Roman" w:cs="Times New Roman"/>
          <w:sz w:val="24"/>
        </w:rPr>
        <w:t>.</w:t>
      </w:r>
    </w:p>
    <w:p w:rsidR="00287B55" w:rsidRPr="00CE0A8E" w:rsidRDefault="001D0F2F" w:rsidP="00EA5AF8">
      <w:pPr>
        <w:pStyle w:val="NormalWeb"/>
        <w:spacing w:before="0" w:beforeAutospacing="0" w:after="240" w:afterAutospacing="0"/>
        <w:jc w:val="both"/>
        <w:rPr>
          <w:rStyle w:val="text1"/>
          <w:rFonts w:ascii="Times New Roman" w:hAnsi="Times New Roman" w:cs="Times New Roman"/>
          <w:sz w:val="24"/>
        </w:rPr>
      </w:pPr>
      <w:r>
        <w:rPr>
          <w:rStyle w:val="text1"/>
          <w:rFonts w:ascii="Times New Roman" w:hAnsi="Times New Roman" w:cs="Times New Roman"/>
          <w:sz w:val="24"/>
        </w:rPr>
        <w:t xml:space="preserve">(7) </w:t>
      </w:r>
      <w:r>
        <w:t>Всяко писмено изявление от сдружението съдържа неговото наименование, седалище, адрес, както и данни за неговата регистрация, включително и БУЛСТАТ номер</w:t>
      </w:r>
      <w:r w:rsidR="00287B55" w:rsidRPr="00CE0A8E">
        <w:rPr>
          <w:rStyle w:val="text1"/>
          <w:rFonts w:ascii="Times New Roman" w:hAnsi="Times New Roman" w:cs="Times New Roman"/>
          <w:sz w:val="24"/>
        </w:rPr>
        <w:t xml:space="preserve">. </w:t>
      </w:r>
    </w:p>
    <w:p w:rsidR="00287B55" w:rsidRPr="000D715E" w:rsidRDefault="00287B55" w:rsidP="000D715E">
      <w:pPr>
        <w:pStyle w:val="Heading2"/>
      </w:pPr>
      <w:r w:rsidRPr="000D715E">
        <w:rPr>
          <w:rStyle w:val="text1"/>
          <w:rFonts w:ascii="Times New Roman" w:hAnsi="Times New Roman" w:cs="Times New Roman"/>
          <w:color w:val="auto"/>
          <w:sz w:val="24"/>
        </w:rPr>
        <w:t>Основни цели на сдружението. Предмет на дейност</w:t>
      </w:r>
    </w:p>
    <w:p w:rsidR="00287B55" w:rsidRPr="00CE0A8E" w:rsidRDefault="00287B55" w:rsidP="00442601">
      <w:pPr>
        <w:pStyle w:val="NormalWeb"/>
        <w:spacing w:before="0" w:beforeAutospacing="0" w:after="0" w:afterAutospacing="0"/>
        <w:jc w:val="both"/>
        <w:rPr>
          <w:color w:val="000000"/>
        </w:rPr>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3. (1) </w:t>
      </w:r>
      <w:r w:rsidRPr="00CE0A8E">
        <w:t xml:space="preserve">Сдружението има за цел да популяризира </w:t>
      </w:r>
      <w:r w:rsidR="00EA5AF8" w:rsidRPr="00CE0A8E">
        <w:t>прилагането</w:t>
      </w:r>
      <w:r w:rsidR="00553F3B" w:rsidRPr="00CE0A8E">
        <w:t xml:space="preserve"> </w:t>
      </w:r>
      <w:r w:rsidRPr="00CE0A8E">
        <w:t>на бизнес анализа</w:t>
      </w:r>
      <w:r w:rsidR="00553F3B" w:rsidRPr="00CE0A8E">
        <w:t xml:space="preserve"> в държавния и в частния сектор</w:t>
      </w:r>
      <w:r w:rsidR="00442601" w:rsidRPr="00CE0A8E">
        <w:t>,</w:t>
      </w:r>
      <w:r w:rsidRPr="00CE0A8E">
        <w:t xml:space="preserve"> да</w:t>
      </w:r>
      <w:r w:rsidR="00404FAF" w:rsidRPr="00CE0A8E">
        <w:t xml:space="preserve"> </w:t>
      </w:r>
      <w:r w:rsidR="00E96589" w:rsidRPr="00CE0A8E">
        <w:t xml:space="preserve">утвърждава </w:t>
      </w:r>
      <w:r w:rsidRPr="00CE0A8E">
        <w:t xml:space="preserve">ролята и авторитета на бизнес </w:t>
      </w:r>
      <w:r w:rsidR="00442601" w:rsidRPr="00CE0A8E">
        <w:t>анали</w:t>
      </w:r>
      <w:r w:rsidR="00E96589" w:rsidRPr="00CE0A8E">
        <w:t>за като професионална дейност</w:t>
      </w:r>
      <w:r w:rsidRPr="00CE0A8E">
        <w:t xml:space="preserve"> и да представлява Международния институт по бизнес анализ (МИБА)</w:t>
      </w:r>
      <w:r w:rsidR="006E0F55" w:rsidRPr="00CE0A8E">
        <w:t xml:space="preserve"> на местно ниво</w:t>
      </w:r>
      <w:r w:rsidRPr="00CE0A8E">
        <w:t>.</w:t>
      </w:r>
    </w:p>
    <w:p w:rsidR="00287B55" w:rsidRPr="00CE0A8E" w:rsidRDefault="00287B55" w:rsidP="00662596">
      <w:pPr>
        <w:pStyle w:val="NormalWeb"/>
        <w:spacing w:before="0" w:beforeAutospacing="0" w:after="0" w:afterAutospacing="0"/>
        <w:jc w:val="both"/>
      </w:pPr>
      <w:r w:rsidRPr="00CE0A8E">
        <w:rPr>
          <w:rStyle w:val="text1"/>
          <w:rFonts w:ascii="Times New Roman" w:hAnsi="Times New Roman" w:cs="Times New Roman"/>
          <w:sz w:val="24"/>
        </w:rPr>
        <w:t xml:space="preserve">(2) Сдружението има следните основни задачи: </w:t>
      </w:r>
    </w:p>
    <w:p w:rsidR="00287B55" w:rsidRPr="00CE0A8E" w:rsidRDefault="00287B55">
      <w:pPr>
        <w:jc w:val="both"/>
        <w:rPr>
          <w:color w:val="000000"/>
          <w:lang w:val="bg-BG"/>
        </w:rPr>
      </w:pPr>
      <w:r w:rsidRPr="00CE0A8E">
        <w:rPr>
          <w:color w:val="000000"/>
          <w:lang w:val="bg-BG"/>
        </w:rPr>
        <w:t xml:space="preserve">1. </w:t>
      </w:r>
      <w:r w:rsidR="00A6140E" w:rsidRPr="00CE0A8E">
        <w:rPr>
          <w:color w:val="000000"/>
          <w:lang w:val="bg-BG"/>
        </w:rPr>
        <w:t xml:space="preserve">да </w:t>
      </w:r>
      <w:r w:rsidRPr="00CE0A8E">
        <w:rPr>
          <w:color w:val="000000"/>
          <w:lang w:val="bg-BG"/>
        </w:rPr>
        <w:t xml:space="preserve">издига престижа на </w:t>
      </w:r>
      <w:r w:rsidR="00A6140E" w:rsidRPr="00CE0A8E">
        <w:rPr>
          <w:color w:val="000000"/>
          <w:lang w:val="bg-BG"/>
        </w:rPr>
        <w:t xml:space="preserve">бизнес </w:t>
      </w:r>
      <w:r w:rsidRPr="00CE0A8E">
        <w:rPr>
          <w:color w:val="000000"/>
          <w:lang w:val="bg-BG"/>
        </w:rPr>
        <w:t xml:space="preserve">анализа като </w:t>
      </w:r>
      <w:r w:rsidR="00442601" w:rsidRPr="00CE0A8E">
        <w:rPr>
          <w:color w:val="000000"/>
          <w:lang w:val="bg-BG"/>
        </w:rPr>
        <w:t>професи</w:t>
      </w:r>
      <w:r w:rsidR="00E96589" w:rsidRPr="00CE0A8E">
        <w:rPr>
          <w:color w:val="000000"/>
          <w:lang w:val="bg-BG"/>
        </w:rPr>
        <w:t>онална дейност</w:t>
      </w:r>
      <w:r w:rsidR="00442601" w:rsidRPr="00CE0A8E">
        <w:rPr>
          <w:color w:val="000000"/>
          <w:lang w:val="bg-BG"/>
        </w:rPr>
        <w:t>;</w:t>
      </w:r>
    </w:p>
    <w:p w:rsidR="00287B55" w:rsidRPr="00CE0A8E" w:rsidRDefault="00287B55">
      <w:pPr>
        <w:jc w:val="both"/>
        <w:rPr>
          <w:color w:val="000000"/>
          <w:lang w:val="bg-BG"/>
        </w:rPr>
      </w:pPr>
      <w:r w:rsidRPr="00CE0A8E">
        <w:rPr>
          <w:color w:val="000000"/>
          <w:lang w:val="bg-BG"/>
        </w:rPr>
        <w:t xml:space="preserve">2. </w:t>
      </w:r>
      <w:r w:rsidR="00A6140E" w:rsidRPr="00CE0A8E">
        <w:rPr>
          <w:color w:val="000000"/>
          <w:lang w:val="bg-BG"/>
        </w:rPr>
        <w:t xml:space="preserve">да </w:t>
      </w:r>
      <w:r w:rsidRPr="00CE0A8E">
        <w:rPr>
          <w:color w:val="000000"/>
          <w:lang w:val="bg-BG"/>
        </w:rPr>
        <w:t xml:space="preserve">подпомага членовете си да осъществяват контакти и </w:t>
      </w:r>
      <w:r w:rsidR="00A6140E" w:rsidRPr="00CE0A8E">
        <w:rPr>
          <w:color w:val="000000"/>
          <w:lang w:val="bg-BG"/>
        </w:rPr>
        <w:t xml:space="preserve">да </w:t>
      </w:r>
      <w:r w:rsidRPr="00CE0A8E">
        <w:rPr>
          <w:color w:val="000000"/>
          <w:lang w:val="bg-BG"/>
        </w:rPr>
        <w:t xml:space="preserve">придобиват </w:t>
      </w:r>
      <w:r w:rsidR="00553F3B" w:rsidRPr="00CE0A8E">
        <w:rPr>
          <w:color w:val="000000"/>
          <w:lang w:val="bg-BG"/>
        </w:rPr>
        <w:t xml:space="preserve">знания </w:t>
      </w:r>
      <w:r w:rsidRPr="00CE0A8E">
        <w:rPr>
          <w:color w:val="000000"/>
          <w:lang w:val="bg-BG"/>
        </w:rPr>
        <w:t>от признати бизнес аналитици</w:t>
      </w:r>
      <w:r w:rsidR="00A6140E" w:rsidRPr="00CE0A8E">
        <w:rPr>
          <w:color w:val="000000"/>
          <w:lang w:val="bg-BG"/>
        </w:rPr>
        <w:t xml:space="preserve">, професионалисти от сродни области, както и </w:t>
      </w:r>
      <w:r w:rsidRPr="00CE0A8E">
        <w:rPr>
          <w:color w:val="000000"/>
          <w:lang w:val="bg-BG"/>
        </w:rPr>
        <w:t>стопански и правителствени лидери</w:t>
      </w:r>
      <w:r w:rsidR="00A6140E" w:rsidRPr="00CE0A8E">
        <w:rPr>
          <w:color w:val="000000"/>
          <w:lang w:val="bg-BG"/>
        </w:rPr>
        <w:t>;</w:t>
      </w:r>
    </w:p>
    <w:p w:rsidR="00287B55" w:rsidRPr="00CE0A8E" w:rsidRDefault="00287B55">
      <w:pPr>
        <w:jc w:val="both"/>
        <w:rPr>
          <w:color w:val="000000"/>
          <w:lang w:val="bg-BG"/>
        </w:rPr>
      </w:pPr>
      <w:r w:rsidRPr="00CE0A8E">
        <w:rPr>
          <w:color w:val="000000"/>
          <w:lang w:val="bg-BG"/>
        </w:rPr>
        <w:t xml:space="preserve">3. </w:t>
      </w:r>
      <w:r w:rsidR="00A6140E" w:rsidRPr="00CE0A8E">
        <w:rPr>
          <w:color w:val="000000"/>
          <w:lang w:val="bg-BG"/>
        </w:rPr>
        <w:t xml:space="preserve">да </w:t>
      </w:r>
      <w:r w:rsidRPr="00CE0A8E">
        <w:rPr>
          <w:color w:val="000000"/>
          <w:lang w:val="bg-BG"/>
        </w:rPr>
        <w:t xml:space="preserve">предоставя достъп на членовете си до </w:t>
      </w:r>
      <w:r w:rsidR="006E0F55" w:rsidRPr="00CE0A8E">
        <w:rPr>
          <w:color w:val="000000"/>
          <w:lang w:val="bg-BG"/>
        </w:rPr>
        <w:t>установена база от знания и</w:t>
      </w:r>
      <w:r w:rsidRPr="00CE0A8E">
        <w:rPr>
          <w:color w:val="000000"/>
          <w:lang w:val="bg-BG"/>
        </w:rPr>
        <w:t xml:space="preserve"> форуми за обмен на опит</w:t>
      </w:r>
      <w:r w:rsidR="00553F3B" w:rsidRPr="00CE0A8E">
        <w:rPr>
          <w:color w:val="000000"/>
          <w:lang w:val="bg-BG"/>
        </w:rPr>
        <w:t>,</w:t>
      </w:r>
      <w:r w:rsidRPr="00CE0A8E">
        <w:rPr>
          <w:color w:val="000000"/>
          <w:lang w:val="bg-BG"/>
        </w:rPr>
        <w:t xml:space="preserve"> и да ги подпомага да градят авто</w:t>
      </w:r>
      <w:r w:rsidR="00A6140E" w:rsidRPr="00CE0A8E">
        <w:rPr>
          <w:color w:val="000000"/>
          <w:lang w:val="bg-BG"/>
        </w:rPr>
        <w:t>ритета си в рамките на професионалната общност;</w:t>
      </w:r>
    </w:p>
    <w:p w:rsidR="00287B55" w:rsidRPr="00CE0A8E" w:rsidRDefault="00287B55">
      <w:pPr>
        <w:jc w:val="both"/>
        <w:rPr>
          <w:color w:val="000000"/>
          <w:lang w:val="bg-BG"/>
        </w:rPr>
      </w:pPr>
      <w:r w:rsidRPr="00CE0A8E">
        <w:rPr>
          <w:color w:val="000000"/>
          <w:lang w:val="bg-BG"/>
        </w:rPr>
        <w:t xml:space="preserve">4. </w:t>
      </w:r>
      <w:r w:rsidR="00A6140E" w:rsidRPr="00CE0A8E">
        <w:rPr>
          <w:color w:val="000000"/>
          <w:lang w:val="bg-BG"/>
        </w:rPr>
        <w:t>да подпомага</w:t>
      </w:r>
      <w:r w:rsidRPr="00CE0A8E">
        <w:rPr>
          <w:color w:val="000000"/>
          <w:lang w:val="bg-BG"/>
        </w:rPr>
        <w:t xml:space="preserve"> достъп</w:t>
      </w:r>
      <w:r w:rsidR="00A6140E" w:rsidRPr="00CE0A8E">
        <w:rPr>
          <w:color w:val="000000"/>
          <w:lang w:val="bg-BG"/>
        </w:rPr>
        <w:t>а</w:t>
      </w:r>
      <w:r w:rsidRPr="00CE0A8E">
        <w:rPr>
          <w:color w:val="000000"/>
          <w:lang w:val="bg-BG"/>
        </w:rPr>
        <w:t xml:space="preserve"> до добри</w:t>
      </w:r>
      <w:r w:rsidR="00553F3B" w:rsidRPr="00CE0A8E">
        <w:rPr>
          <w:color w:val="000000"/>
          <w:lang w:val="bg-BG"/>
        </w:rPr>
        <w:t>те</w:t>
      </w:r>
      <w:r w:rsidRPr="00CE0A8E">
        <w:rPr>
          <w:color w:val="000000"/>
          <w:lang w:val="bg-BG"/>
        </w:rPr>
        <w:t xml:space="preserve"> практики в</w:t>
      </w:r>
      <w:r w:rsidR="00553F3B" w:rsidRPr="00CE0A8E">
        <w:rPr>
          <w:color w:val="000000"/>
          <w:lang w:val="bg-BG"/>
        </w:rPr>
        <w:t xml:space="preserve"> областта на</w:t>
      </w:r>
      <w:r w:rsidRPr="00CE0A8E">
        <w:rPr>
          <w:color w:val="000000"/>
          <w:lang w:val="bg-BG"/>
        </w:rPr>
        <w:t xml:space="preserve"> бизнес анализа;</w:t>
      </w:r>
    </w:p>
    <w:p w:rsidR="00287B55" w:rsidRPr="00CE0A8E" w:rsidRDefault="00287B55">
      <w:pPr>
        <w:jc w:val="both"/>
        <w:rPr>
          <w:color w:val="000000"/>
          <w:lang w:val="bg-BG"/>
        </w:rPr>
      </w:pPr>
      <w:r w:rsidRPr="00CE0A8E">
        <w:rPr>
          <w:color w:val="000000"/>
          <w:lang w:val="bg-BG"/>
        </w:rPr>
        <w:t xml:space="preserve">5. </w:t>
      </w:r>
      <w:r w:rsidR="00A6140E" w:rsidRPr="00CE0A8E">
        <w:rPr>
          <w:color w:val="000000"/>
          <w:lang w:val="bg-BG"/>
        </w:rPr>
        <w:t xml:space="preserve">да </w:t>
      </w:r>
      <w:r w:rsidR="00450D49" w:rsidRPr="00CE0A8E">
        <w:rPr>
          <w:color w:val="000000"/>
          <w:lang w:val="bg-BG"/>
        </w:rPr>
        <w:t>осигурява</w:t>
      </w:r>
      <w:r w:rsidRPr="00CE0A8E">
        <w:rPr>
          <w:color w:val="000000"/>
          <w:lang w:val="bg-BG"/>
        </w:rPr>
        <w:t xml:space="preserve"> корпоративна подкрепа </w:t>
      </w:r>
      <w:r w:rsidR="00450D49" w:rsidRPr="00CE0A8E">
        <w:rPr>
          <w:color w:val="000000"/>
          <w:lang w:val="bg-BG"/>
        </w:rPr>
        <w:t xml:space="preserve">на </w:t>
      </w:r>
      <w:r w:rsidRPr="00CE0A8E">
        <w:rPr>
          <w:color w:val="000000"/>
          <w:lang w:val="bg-BG"/>
        </w:rPr>
        <w:t xml:space="preserve">МИБА </w:t>
      </w:r>
      <w:r w:rsidR="006E0F55" w:rsidRPr="00CE0A8E">
        <w:rPr>
          <w:color w:val="000000"/>
          <w:lang w:val="bg-BG"/>
        </w:rPr>
        <w:t>на местно ниво</w:t>
      </w:r>
      <w:r w:rsidRPr="00CE0A8E">
        <w:rPr>
          <w:color w:val="000000"/>
          <w:lang w:val="bg-BG"/>
        </w:rPr>
        <w:t xml:space="preserve">, чрез </w:t>
      </w:r>
      <w:r w:rsidR="006E0F55" w:rsidRPr="00CE0A8E">
        <w:rPr>
          <w:color w:val="000000"/>
          <w:lang w:val="bg-BG"/>
        </w:rPr>
        <w:t>провеждане на разяснителни кампании</w:t>
      </w:r>
      <w:r w:rsidRPr="00CE0A8E">
        <w:rPr>
          <w:color w:val="000000"/>
          <w:lang w:val="bg-BG"/>
        </w:rPr>
        <w:t>, демонстрира</w:t>
      </w:r>
      <w:r w:rsidR="0025451E" w:rsidRPr="00CE0A8E">
        <w:rPr>
          <w:color w:val="000000"/>
          <w:lang w:val="bg-BG"/>
        </w:rPr>
        <w:t>щи</w:t>
      </w:r>
      <w:r w:rsidRPr="00CE0A8E">
        <w:rPr>
          <w:color w:val="000000"/>
          <w:lang w:val="bg-BG"/>
        </w:rPr>
        <w:t xml:space="preserve"> значимостта на бизнес анализ</w:t>
      </w:r>
      <w:r w:rsidR="00A6140E" w:rsidRPr="00CE0A8E">
        <w:rPr>
          <w:color w:val="000000"/>
          <w:lang w:val="bg-BG"/>
        </w:rPr>
        <w:t xml:space="preserve">а и </w:t>
      </w:r>
      <w:r w:rsidR="00450D49" w:rsidRPr="00CE0A8E">
        <w:rPr>
          <w:color w:val="000000"/>
          <w:lang w:val="bg-BG"/>
        </w:rPr>
        <w:t xml:space="preserve">ролята на </w:t>
      </w:r>
      <w:r w:rsidR="00A6140E" w:rsidRPr="00CE0A8E">
        <w:rPr>
          <w:color w:val="000000"/>
          <w:lang w:val="bg-BG"/>
        </w:rPr>
        <w:t>МИБА;</w:t>
      </w:r>
    </w:p>
    <w:p w:rsidR="00287B55" w:rsidRPr="00CE0A8E" w:rsidRDefault="00287B55" w:rsidP="005F332F">
      <w:pPr>
        <w:jc w:val="both"/>
        <w:rPr>
          <w:color w:val="000000"/>
          <w:lang w:val="bg-BG"/>
        </w:rPr>
      </w:pPr>
      <w:r w:rsidRPr="00CE0A8E">
        <w:rPr>
          <w:color w:val="000000"/>
          <w:lang w:val="bg-BG"/>
        </w:rPr>
        <w:lastRenderedPageBreak/>
        <w:t xml:space="preserve">6. </w:t>
      </w:r>
      <w:r w:rsidR="00A6140E" w:rsidRPr="00CE0A8E">
        <w:rPr>
          <w:color w:val="000000"/>
          <w:lang w:val="bg-BG"/>
        </w:rPr>
        <w:t xml:space="preserve">да </w:t>
      </w:r>
      <w:r w:rsidRPr="00CE0A8E">
        <w:rPr>
          <w:color w:val="000000"/>
          <w:lang w:val="bg-BG"/>
        </w:rPr>
        <w:t xml:space="preserve">поддържа </w:t>
      </w:r>
      <w:r w:rsidR="005F332F" w:rsidRPr="00CE0A8E">
        <w:rPr>
          <w:color w:val="000000"/>
          <w:lang w:val="bg-BG"/>
        </w:rPr>
        <w:t xml:space="preserve">и развива </w:t>
      </w:r>
      <w:r w:rsidRPr="00CE0A8E">
        <w:rPr>
          <w:color w:val="000000"/>
          <w:lang w:val="bg-BG"/>
        </w:rPr>
        <w:t>контакт</w:t>
      </w:r>
      <w:r w:rsidR="005F332F" w:rsidRPr="00CE0A8E">
        <w:rPr>
          <w:color w:val="000000"/>
          <w:lang w:val="bg-BG"/>
        </w:rPr>
        <w:t>и</w:t>
      </w:r>
      <w:r w:rsidR="00450D49" w:rsidRPr="00CE0A8E">
        <w:rPr>
          <w:color w:val="000000"/>
          <w:lang w:val="bg-BG"/>
        </w:rPr>
        <w:t xml:space="preserve"> </w:t>
      </w:r>
      <w:r w:rsidR="005F332F" w:rsidRPr="00CE0A8E">
        <w:rPr>
          <w:color w:val="000000"/>
          <w:lang w:val="bg-BG"/>
        </w:rPr>
        <w:t xml:space="preserve">с бизнеса и с </w:t>
      </w:r>
      <w:r w:rsidRPr="00CE0A8E">
        <w:rPr>
          <w:color w:val="000000"/>
          <w:lang w:val="bg-BG"/>
        </w:rPr>
        <w:t>партньори</w:t>
      </w:r>
      <w:r w:rsidR="005F332F" w:rsidRPr="00CE0A8E">
        <w:rPr>
          <w:color w:val="000000"/>
          <w:lang w:val="bg-BG"/>
        </w:rPr>
        <w:t>те на МИБА</w:t>
      </w:r>
      <w:r w:rsidRPr="00CE0A8E">
        <w:rPr>
          <w:color w:val="000000"/>
          <w:lang w:val="bg-BG"/>
        </w:rPr>
        <w:t xml:space="preserve"> в полза на членове</w:t>
      </w:r>
      <w:r w:rsidR="005F332F" w:rsidRPr="00CE0A8E">
        <w:rPr>
          <w:color w:val="000000"/>
          <w:lang w:val="bg-BG"/>
        </w:rPr>
        <w:t>те на сдружението</w:t>
      </w:r>
      <w:r w:rsidRPr="00CE0A8E">
        <w:rPr>
          <w:color w:val="000000"/>
          <w:lang w:val="bg-BG"/>
        </w:rPr>
        <w:t xml:space="preserve">. </w:t>
      </w:r>
    </w:p>
    <w:p w:rsidR="005F332F" w:rsidRPr="00CE0A8E" w:rsidRDefault="00287B55">
      <w:pPr>
        <w:jc w:val="both"/>
        <w:rPr>
          <w:color w:val="000000"/>
          <w:lang w:val="bg-BG"/>
        </w:rPr>
      </w:pPr>
      <w:r w:rsidRPr="00CE0A8E">
        <w:rPr>
          <w:color w:val="000000"/>
          <w:lang w:val="bg-BG"/>
        </w:rPr>
        <w:t>(3) Предметът на дейност на сдружението е:</w:t>
      </w:r>
      <w:r w:rsidR="001B24F0" w:rsidRPr="00CE0A8E">
        <w:rPr>
          <w:color w:val="000000"/>
          <w:lang w:val="bg-BG"/>
        </w:rPr>
        <w:t xml:space="preserve"> </w:t>
      </w:r>
    </w:p>
    <w:p w:rsidR="005F332F" w:rsidRPr="00CE0A8E" w:rsidRDefault="005F332F">
      <w:pPr>
        <w:jc w:val="both"/>
        <w:rPr>
          <w:lang w:val="bg-BG"/>
        </w:rPr>
      </w:pPr>
      <w:r w:rsidRPr="00CE0A8E">
        <w:rPr>
          <w:color w:val="000000"/>
          <w:lang w:val="bg-BG"/>
        </w:rPr>
        <w:t xml:space="preserve">1. </w:t>
      </w:r>
      <w:r w:rsidR="00957B32" w:rsidRPr="00CE0A8E">
        <w:rPr>
          <w:lang w:val="bg-BG"/>
        </w:rPr>
        <w:t>насърчаване обмена на знания и добри практики в областта на бизнес</w:t>
      </w:r>
      <w:r w:rsidR="009F146B" w:rsidRPr="00CE0A8E">
        <w:rPr>
          <w:lang w:val="bg-BG"/>
        </w:rPr>
        <w:t xml:space="preserve"> </w:t>
      </w:r>
      <w:r w:rsidR="00957B32" w:rsidRPr="00CE0A8E">
        <w:rPr>
          <w:lang w:val="bg-BG"/>
        </w:rPr>
        <w:t>анализа</w:t>
      </w:r>
      <w:r w:rsidRPr="00CE0A8E">
        <w:rPr>
          <w:lang w:val="bg-BG"/>
        </w:rPr>
        <w:t>;</w:t>
      </w:r>
    </w:p>
    <w:p w:rsidR="005F332F" w:rsidRPr="00CE0A8E" w:rsidRDefault="005F332F">
      <w:pPr>
        <w:jc w:val="both"/>
        <w:rPr>
          <w:lang w:val="bg-BG"/>
        </w:rPr>
      </w:pPr>
      <w:r w:rsidRPr="00CE0A8E">
        <w:rPr>
          <w:lang w:val="bg-BG"/>
        </w:rPr>
        <w:t xml:space="preserve">2. </w:t>
      </w:r>
      <w:r w:rsidR="00287B55" w:rsidRPr="00CE0A8E">
        <w:rPr>
          <w:lang w:val="bg-BG"/>
        </w:rPr>
        <w:t xml:space="preserve">популяризиране на </w:t>
      </w:r>
      <w:r w:rsidR="00656D4C" w:rsidRPr="00CE0A8E">
        <w:rPr>
          <w:lang w:val="bg-BG"/>
        </w:rPr>
        <w:t>ползите от</w:t>
      </w:r>
      <w:r w:rsidR="0097624B" w:rsidRPr="00CE0A8E">
        <w:rPr>
          <w:lang w:val="bg-BG"/>
        </w:rPr>
        <w:t xml:space="preserve"> </w:t>
      </w:r>
      <w:r w:rsidRPr="00CE0A8E">
        <w:rPr>
          <w:lang w:val="bg-BG"/>
        </w:rPr>
        <w:t xml:space="preserve">прилагането на </w:t>
      </w:r>
      <w:r w:rsidR="0097624B" w:rsidRPr="00CE0A8E">
        <w:rPr>
          <w:lang w:val="bg-BG"/>
        </w:rPr>
        <w:t>бизнес анализ</w:t>
      </w:r>
      <w:r w:rsidRPr="00CE0A8E">
        <w:rPr>
          <w:lang w:val="bg-BG"/>
        </w:rPr>
        <w:t>а;</w:t>
      </w:r>
    </w:p>
    <w:p w:rsidR="005F332F" w:rsidRPr="00CE0A8E" w:rsidRDefault="005F332F">
      <w:pPr>
        <w:jc w:val="both"/>
        <w:rPr>
          <w:lang w:val="bg-BG"/>
        </w:rPr>
      </w:pPr>
      <w:r w:rsidRPr="00CE0A8E">
        <w:rPr>
          <w:lang w:val="bg-BG"/>
        </w:rPr>
        <w:t>3. представяне на</w:t>
      </w:r>
      <w:r w:rsidR="00287B55" w:rsidRPr="00CE0A8E">
        <w:rPr>
          <w:lang w:val="bg-BG"/>
        </w:rPr>
        <w:t xml:space="preserve"> инициативите на МИБА </w:t>
      </w:r>
      <w:r w:rsidR="00326630" w:rsidRPr="00CE0A8E">
        <w:rPr>
          <w:lang w:val="bg-BG"/>
        </w:rPr>
        <w:t>на местно ниво</w:t>
      </w:r>
      <w:r w:rsidR="00AD665D" w:rsidRPr="00CE0A8E">
        <w:rPr>
          <w:lang w:val="bg-BG"/>
        </w:rPr>
        <w:t>;</w:t>
      </w:r>
      <w:r w:rsidRPr="00CE0A8E">
        <w:rPr>
          <w:lang w:val="bg-BG"/>
        </w:rPr>
        <w:t xml:space="preserve"> </w:t>
      </w:r>
    </w:p>
    <w:p w:rsidR="005F332F" w:rsidRPr="00CE0A8E" w:rsidRDefault="005F332F">
      <w:pPr>
        <w:jc w:val="both"/>
        <w:rPr>
          <w:lang w:val="bg-BG"/>
        </w:rPr>
      </w:pPr>
      <w:r w:rsidRPr="00CE0A8E">
        <w:rPr>
          <w:lang w:val="bg-BG"/>
        </w:rPr>
        <w:t xml:space="preserve">4. изготвяне </w:t>
      </w:r>
      <w:r w:rsidR="00AD665D" w:rsidRPr="00CE0A8E">
        <w:rPr>
          <w:lang w:val="bg-BG"/>
        </w:rPr>
        <w:t>на екс</w:t>
      </w:r>
      <w:r w:rsidRPr="00CE0A8E">
        <w:rPr>
          <w:lang w:val="bg-BG"/>
        </w:rPr>
        <w:t>п</w:t>
      </w:r>
      <w:r w:rsidR="00AD665D" w:rsidRPr="00CE0A8E">
        <w:rPr>
          <w:lang w:val="bg-BG"/>
        </w:rPr>
        <w:t>ертизи</w:t>
      </w:r>
      <w:r w:rsidRPr="00CE0A8E">
        <w:rPr>
          <w:lang w:val="bg-BG"/>
        </w:rPr>
        <w:t xml:space="preserve">, </w:t>
      </w:r>
      <w:r w:rsidR="00AD665D" w:rsidRPr="00CE0A8E">
        <w:rPr>
          <w:lang w:val="bg-BG"/>
        </w:rPr>
        <w:t>анализи и други дейности</w:t>
      </w:r>
      <w:r w:rsidRPr="00CE0A8E">
        <w:rPr>
          <w:lang w:val="bg-BG"/>
        </w:rPr>
        <w:t>,</w:t>
      </w:r>
      <w:r w:rsidR="00AD665D" w:rsidRPr="00CE0A8E">
        <w:rPr>
          <w:lang w:val="bg-BG"/>
        </w:rPr>
        <w:t xml:space="preserve"> </w:t>
      </w:r>
      <w:r w:rsidRPr="00CE0A8E">
        <w:rPr>
          <w:lang w:val="bg-BG"/>
        </w:rPr>
        <w:t>съответстващи на</w:t>
      </w:r>
      <w:r w:rsidR="00AD665D" w:rsidRPr="00CE0A8E">
        <w:rPr>
          <w:lang w:val="bg-BG"/>
        </w:rPr>
        <w:t xml:space="preserve"> </w:t>
      </w:r>
      <w:r w:rsidRPr="00CE0A8E">
        <w:rPr>
          <w:lang w:val="bg-BG"/>
        </w:rPr>
        <w:t>целите на сдружението</w:t>
      </w:r>
      <w:r w:rsidR="00AD665D" w:rsidRPr="00CE0A8E">
        <w:rPr>
          <w:lang w:val="bg-BG"/>
        </w:rPr>
        <w:t>;</w:t>
      </w:r>
    </w:p>
    <w:p w:rsidR="00287B55" w:rsidRPr="00CE0A8E" w:rsidRDefault="005F332F" w:rsidP="005F332F">
      <w:pPr>
        <w:spacing w:after="240"/>
        <w:jc w:val="both"/>
        <w:rPr>
          <w:b/>
          <w:color w:val="000000"/>
          <w:lang w:val="bg-BG"/>
        </w:rPr>
      </w:pPr>
      <w:r w:rsidRPr="00CE0A8E">
        <w:rPr>
          <w:lang w:val="bg-BG"/>
        </w:rPr>
        <w:t xml:space="preserve">5. участие </w:t>
      </w:r>
      <w:r w:rsidR="00AD665D" w:rsidRPr="00CE0A8E">
        <w:rPr>
          <w:lang w:val="bg-BG"/>
        </w:rPr>
        <w:t>в национални, европейски и международни проекти</w:t>
      </w:r>
      <w:r w:rsidRPr="00CE0A8E">
        <w:rPr>
          <w:lang w:val="bg-BG"/>
        </w:rPr>
        <w:t xml:space="preserve">, свързани с </w:t>
      </w:r>
      <w:r w:rsidR="00AD665D" w:rsidRPr="00CE0A8E">
        <w:rPr>
          <w:lang w:val="bg-BG"/>
        </w:rPr>
        <w:t>бизнес анализа.</w:t>
      </w:r>
    </w:p>
    <w:p w:rsidR="00287B55" w:rsidRPr="00CE0A8E" w:rsidRDefault="00957B32" w:rsidP="000D715E">
      <w:pPr>
        <w:pStyle w:val="Heading2"/>
      </w:pPr>
      <w:r w:rsidRPr="00CE0A8E">
        <w:rPr>
          <w:bCs/>
        </w:rPr>
        <w:t xml:space="preserve">Дейности </w:t>
      </w:r>
      <w:r w:rsidR="00287B55" w:rsidRPr="00CE0A8E">
        <w:t>за постигане на целите на сдружението</w:t>
      </w:r>
    </w:p>
    <w:p w:rsidR="00287B55" w:rsidRPr="00CE0A8E" w:rsidRDefault="00287B55">
      <w:pPr>
        <w:jc w:val="both"/>
        <w:rPr>
          <w:color w:val="000000"/>
          <w:lang w:val="bg-BG"/>
        </w:rPr>
      </w:pPr>
      <w:r w:rsidRPr="00CE0A8E">
        <w:rPr>
          <w:color w:val="000000"/>
          <w:lang w:val="bg-BG"/>
        </w:rPr>
        <w:t>Чл. 4.</w:t>
      </w:r>
      <w:r w:rsidR="00431E93" w:rsidRPr="00CE0A8E">
        <w:rPr>
          <w:color w:val="000000"/>
          <w:lang w:val="bg-BG"/>
        </w:rPr>
        <w:t xml:space="preserve"> </w:t>
      </w:r>
      <w:r w:rsidR="00957B32" w:rsidRPr="00CE0A8E">
        <w:rPr>
          <w:color w:val="000000"/>
          <w:lang w:val="bg-BG"/>
        </w:rPr>
        <w:t>Дейностите</w:t>
      </w:r>
      <w:r w:rsidR="00431E93" w:rsidRPr="00CE0A8E">
        <w:rPr>
          <w:color w:val="000000"/>
          <w:lang w:val="bg-BG"/>
        </w:rPr>
        <w:t xml:space="preserve">, </w:t>
      </w:r>
      <w:r w:rsidR="00957B32" w:rsidRPr="00CE0A8E">
        <w:rPr>
          <w:color w:val="000000"/>
          <w:lang w:val="bg-BG"/>
        </w:rPr>
        <w:t>чрез</w:t>
      </w:r>
      <w:r w:rsidRPr="00CE0A8E">
        <w:rPr>
          <w:color w:val="000000"/>
          <w:lang w:val="bg-BG"/>
        </w:rPr>
        <w:t xml:space="preserve"> които сдружението ще постига своите цели са:</w:t>
      </w:r>
    </w:p>
    <w:p w:rsidR="00287B55" w:rsidRPr="00CE0A8E" w:rsidRDefault="00287B55">
      <w:pPr>
        <w:jc w:val="both"/>
        <w:rPr>
          <w:color w:val="000000"/>
          <w:lang w:val="bg-BG"/>
        </w:rPr>
      </w:pPr>
      <w:r w:rsidRPr="00CE0A8E">
        <w:rPr>
          <w:color w:val="000000"/>
          <w:lang w:val="bg-BG"/>
        </w:rPr>
        <w:t xml:space="preserve">1. </w:t>
      </w:r>
      <w:r w:rsidR="000A241F" w:rsidRPr="00CE0A8E">
        <w:rPr>
          <w:color w:val="000000"/>
          <w:lang w:val="bg-BG"/>
        </w:rPr>
        <w:t xml:space="preserve">провеждане </w:t>
      </w:r>
      <w:r w:rsidRPr="00CE0A8E">
        <w:rPr>
          <w:color w:val="000000"/>
          <w:lang w:val="bg-BG"/>
        </w:rPr>
        <w:t xml:space="preserve">на редовни срещи на членовете на </w:t>
      </w:r>
      <w:r w:rsidR="005F332F" w:rsidRPr="00CE0A8E">
        <w:rPr>
          <w:color w:val="000000"/>
          <w:lang w:val="bg-BG"/>
        </w:rPr>
        <w:t xml:space="preserve">сдружението </w:t>
      </w:r>
      <w:r w:rsidR="000A241F" w:rsidRPr="00CE0A8E">
        <w:rPr>
          <w:color w:val="000000"/>
          <w:lang w:val="bg-BG"/>
        </w:rPr>
        <w:t xml:space="preserve">за обсъждане </w:t>
      </w:r>
      <w:r w:rsidR="00604E41" w:rsidRPr="00CE0A8E">
        <w:rPr>
          <w:color w:val="000000"/>
          <w:lang w:val="bg-BG"/>
        </w:rPr>
        <w:t>на</w:t>
      </w:r>
      <w:r w:rsidRPr="00CE0A8E">
        <w:rPr>
          <w:color w:val="000000"/>
          <w:lang w:val="bg-BG"/>
        </w:rPr>
        <w:t xml:space="preserve"> теми и въпроси, свързани с проблемите на </w:t>
      </w:r>
      <w:r w:rsidRPr="00CE0A8E">
        <w:rPr>
          <w:rStyle w:val="text1"/>
          <w:rFonts w:ascii="Times New Roman" w:hAnsi="Times New Roman" w:cs="Times New Roman"/>
          <w:sz w:val="24"/>
          <w:lang w:val="bg-BG"/>
        </w:rPr>
        <w:t>бизнес анализа и професията на бизнес аналитика</w:t>
      </w:r>
      <w:r w:rsidRPr="00CE0A8E">
        <w:rPr>
          <w:color w:val="000000"/>
          <w:lang w:val="bg-BG"/>
        </w:rPr>
        <w:t>;</w:t>
      </w:r>
    </w:p>
    <w:p w:rsidR="00287B55" w:rsidRPr="00CE0A8E" w:rsidRDefault="00431E93">
      <w:pPr>
        <w:jc w:val="both"/>
        <w:rPr>
          <w:color w:val="000000"/>
          <w:lang w:val="bg-BG"/>
        </w:rPr>
      </w:pPr>
      <w:r w:rsidRPr="00CE0A8E">
        <w:rPr>
          <w:color w:val="000000"/>
          <w:lang w:val="bg-BG"/>
        </w:rPr>
        <w:t xml:space="preserve">2. </w:t>
      </w:r>
      <w:r w:rsidR="000A241F" w:rsidRPr="00CE0A8E">
        <w:rPr>
          <w:color w:val="000000"/>
          <w:lang w:val="bg-BG"/>
        </w:rPr>
        <w:t xml:space="preserve">поддържане </w:t>
      </w:r>
      <w:r w:rsidR="006F7C61" w:rsidRPr="00CE0A8E">
        <w:rPr>
          <w:color w:val="000000"/>
          <w:lang w:val="bg-BG"/>
        </w:rPr>
        <w:t>и</w:t>
      </w:r>
      <w:r w:rsidRPr="00CE0A8E">
        <w:rPr>
          <w:color w:val="000000"/>
          <w:lang w:val="bg-BG"/>
        </w:rPr>
        <w:t xml:space="preserve"> </w:t>
      </w:r>
      <w:r w:rsidR="006F7C61" w:rsidRPr="00CE0A8E">
        <w:rPr>
          <w:color w:val="000000"/>
          <w:lang w:val="bg-BG"/>
        </w:rPr>
        <w:t>р</w:t>
      </w:r>
      <w:r w:rsidR="00F85632" w:rsidRPr="00CE0A8E">
        <w:rPr>
          <w:color w:val="000000"/>
          <w:lang w:val="bg-BG"/>
        </w:rPr>
        <w:t>азви</w:t>
      </w:r>
      <w:r w:rsidRPr="00CE0A8E">
        <w:rPr>
          <w:color w:val="000000"/>
          <w:lang w:val="bg-BG"/>
        </w:rPr>
        <w:t>тие</w:t>
      </w:r>
      <w:r w:rsidR="00900412" w:rsidRPr="00CE0A8E">
        <w:rPr>
          <w:color w:val="000000"/>
          <w:lang w:val="bg-BG"/>
        </w:rPr>
        <w:t xml:space="preserve"> </w:t>
      </w:r>
      <w:r w:rsidR="00287B55" w:rsidRPr="00CE0A8E">
        <w:rPr>
          <w:color w:val="000000"/>
          <w:lang w:val="bg-BG"/>
        </w:rPr>
        <w:t xml:space="preserve">на отношения с международни и други национални организации, работещи в областта на </w:t>
      </w:r>
      <w:r w:rsidR="00287B55" w:rsidRPr="00CE0A8E">
        <w:rPr>
          <w:rStyle w:val="text1"/>
          <w:rFonts w:ascii="Times New Roman" w:hAnsi="Times New Roman" w:cs="Times New Roman"/>
          <w:sz w:val="24"/>
          <w:lang w:val="bg-BG"/>
        </w:rPr>
        <w:t>бизнес анализа</w:t>
      </w:r>
      <w:r w:rsidR="00287B55" w:rsidRPr="00CE0A8E">
        <w:rPr>
          <w:color w:val="000000"/>
          <w:lang w:val="bg-BG"/>
        </w:rPr>
        <w:t xml:space="preserve">; </w:t>
      </w:r>
    </w:p>
    <w:p w:rsidR="00287B55" w:rsidRPr="00CE0A8E" w:rsidRDefault="00287B55">
      <w:pPr>
        <w:jc w:val="both"/>
        <w:rPr>
          <w:color w:val="000000"/>
          <w:lang w:val="bg-BG"/>
        </w:rPr>
      </w:pPr>
      <w:r w:rsidRPr="00CE0A8E">
        <w:rPr>
          <w:color w:val="000000"/>
          <w:lang w:val="bg-BG"/>
        </w:rPr>
        <w:t xml:space="preserve">3. </w:t>
      </w:r>
      <w:r w:rsidR="000A241F" w:rsidRPr="00CE0A8E">
        <w:rPr>
          <w:color w:val="000000"/>
          <w:lang w:val="bg-BG"/>
        </w:rPr>
        <w:t xml:space="preserve">участие </w:t>
      </w:r>
      <w:r w:rsidRPr="00CE0A8E">
        <w:rPr>
          <w:color w:val="000000"/>
          <w:lang w:val="bg-BG"/>
        </w:rPr>
        <w:t xml:space="preserve">в организацията на конференции, семинари, симпозиуми, срещи и други форми на подготовка, квалификация и усъвършенстване на специалистите, работещи в областта на бизнес анализа; </w:t>
      </w:r>
    </w:p>
    <w:p w:rsidR="00287B55" w:rsidRPr="00CE0A8E" w:rsidRDefault="00287B55">
      <w:pPr>
        <w:jc w:val="both"/>
        <w:rPr>
          <w:color w:val="000000"/>
          <w:lang w:val="bg-BG"/>
        </w:rPr>
      </w:pPr>
      <w:r w:rsidRPr="00CE0A8E">
        <w:rPr>
          <w:color w:val="000000"/>
          <w:lang w:val="bg-BG"/>
        </w:rPr>
        <w:t xml:space="preserve">4. </w:t>
      </w:r>
      <w:r w:rsidR="000A241F" w:rsidRPr="00CE0A8E">
        <w:rPr>
          <w:color w:val="000000"/>
          <w:lang w:val="bg-BG"/>
        </w:rPr>
        <w:t xml:space="preserve">взаимодействие </w:t>
      </w:r>
      <w:r w:rsidRPr="00CE0A8E">
        <w:rPr>
          <w:color w:val="000000"/>
          <w:lang w:val="bg-BG"/>
        </w:rPr>
        <w:t xml:space="preserve">с държавни органи и </w:t>
      </w:r>
      <w:r w:rsidR="009F146B" w:rsidRPr="00CE0A8E">
        <w:rPr>
          <w:color w:val="000000"/>
          <w:lang w:val="bg-BG"/>
        </w:rPr>
        <w:t xml:space="preserve">неправителствени </w:t>
      </w:r>
      <w:r w:rsidRPr="00CE0A8E">
        <w:rPr>
          <w:color w:val="000000"/>
          <w:lang w:val="bg-BG"/>
        </w:rPr>
        <w:t xml:space="preserve">организации за изпълнение на целите и задачите на сдружението; </w:t>
      </w:r>
    </w:p>
    <w:p w:rsidR="00287B55" w:rsidRPr="00CE0A8E" w:rsidRDefault="00287B55" w:rsidP="000A241F">
      <w:pPr>
        <w:spacing w:after="240"/>
        <w:jc w:val="both"/>
        <w:rPr>
          <w:color w:val="000000"/>
          <w:lang w:val="bg-BG"/>
        </w:rPr>
      </w:pPr>
      <w:r w:rsidRPr="00CE0A8E">
        <w:rPr>
          <w:color w:val="000000"/>
          <w:lang w:val="bg-BG"/>
        </w:rPr>
        <w:t xml:space="preserve">5. </w:t>
      </w:r>
      <w:r w:rsidR="000A241F" w:rsidRPr="00CE0A8E">
        <w:rPr>
          <w:color w:val="000000"/>
          <w:lang w:val="bg-BG"/>
        </w:rPr>
        <w:t xml:space="preserve">организиране </w:t>
      </w:r>
      <w:r w:rsidRPr="00CE0A8E">
        <w:rPr>
          <w:color w:val="000000"/>
          <w:lang w:val="bg-BG"/>
        </w:rPr>
        <w:t>на други дейности, свързани с целите и задачите на сдружението, подпомагащи популяризирането и развитието на</w:t>
      </w:r>
      <w:r w:rsidR="000A241F" w:rsidRPr="00CE0A8E">
        <w:rPr>
          <w:color w:val="000000"/>
          <w:lang w:val="bg-BG"/>
        </w:rPr>
        <w:t xml:space="preserve"> професията на бизнес аналитика.</w:t>
      </w:r>
    </w:p>
    <w:p w:rsidR="00287B55" w:rsidRPr="00CE0A8E" w:rsidRDefault="00287B55" w:rsidP="00CE0A8E">
      <w:pPr>
        <w:pStyle w:val="Heading1"/>
        <w:rPr>
          <w:rStyle w:val="text1"/>
          <w:rFonts w:ascii="Times New Roman" w:hAnsi="Times New Roman" w:cs="Times New Roman"/>
          <w:sz w:val="24"/>
        </w:rPr>
      </w:pPr>
      <w:r w:rsidRPr="00CE0A8E">
        <w:rPr>
          <w:rStyle w:val="text1"/>
          <w:rFonts w:ascii="Times New Roman" w:hAnsi="Times New Roman" w:cs="Times New Roman"/>
          <w:sz w:val="24"/>
        </w:rPr>
        <w:t>II. ЧЛЕНСТВО</w:t>
      </w:r>
    </w:p>
    <w:p w:rsidR="00CE0A8E" w:rsidRPr="00CE0A8E" w:rsidRDefault="00CE0A8E" w:rsidP="000D715E">
      <w:pPr>
        <w:pStyle w:val="Heading2"/>
      </w:pPr>
      <w:r w:rsidRPr="00CE0A8E">
        <w:t>Членовете</w:t>
      </w:r>
      <w:r>
        <w:t xml:space="preserve"> в сдружението</w:t>
      </w:r>
    </w:p>
    <w:p w:rsidR="00287B55" w:rsidRPr="00CE0A8E" w:rsidRDefault="00287B55">
      <w:pPr>
        <w:jc w:val="both"/>
        <w:rPr>
          <w:lang w:val="bg-BG"/>
        </w:rPr>
      </w:pPr>
      <w:r w:rsidRPr="00CE0A8E">
        <w:rPr>
          <w:lang w:val="bg-BG"/>
        </w:rPr>
        <w:t xml:space="preserve">Чл. 5. </w:t>
      </w:r>
      <w:r w:rsidR="000A241F" w:rsidRPr="00CE0A8E">
        <w:rPr>
          <w:lang w:val="bg-BG"/>
        </w:rPr>
        <w:t>(1)</w:t>
      </w:r>
      <w:r w:rsidR="0042095B" w:rsidRPr="00CE0A8E">
        <w:rPr>
          <w:lang w:val="bg-BG"/>
        </w:rPr>
        <w:t xml:space="preserve"> </w:t>
      </w:r>
      <w:r w:rsidRPr="00CE0A8E">
        <w:rPr>
          <w:lang w:val="bg-BG"/>
        </w:rPr>
        <w:t xml:space="preserve">Членството в </w:t>
      </w:r>
      <w:r w:rsidR="00FD6ACC" w:rsidRPr="00CE0A8E">
        <w:rPr>
          <w:lang w:val="bg-BG"/>
        </w:rPr>
        <w:t>сдружението</w:t>
      </w:r>
      <w:r w:rsidRPr="00CE0A8E">
        <w:rPr>
          <w:lang w:val="bg-BG"/>
        </w:rPr>
        <w:t xml:space="preserve"> е доброволно и е отворено за всеки, който приема целите </w:t>
      </w:r>
      <w:r w:rsidR="00FD6ACC" w:rsidRPr="00CE0A8E">
        <w:rPr>
          <w:lang w:val="bg-BG"/>
        </w:rPr>
        <w:t>му</w:t>
      </w:r>
      <w:r w:rsidR="007033C4">
        <w:rPr>
          <w:lang w:val="bg-BG"/>
        </w:rPr>
        <w:t xml:space="preserve">, </w:t>
      </w:r>
      <w:r w:rsidRPr="00CE0A8E">
        <w:rPr>
          <w:lang w:val="bg-BG"/>
        </w:rPr>
        <w:t xml:space="preserve">независимо от расова принадлежност, възраст, пол, </w:t>
      </w:r>
      <w:r w:rsidR="00604E41" w:rsidRPr="00CE0A8E">
        <w:rPr>
          <w:lang w:val="bg-BG"/>
        </w:rPr>
        <w:t xml:space="preserve">социален </w:t>
      </w:r>
      <w:r w:rsidRPr="00CE0A8E">
        <w:rPr>
          <w:lang w:val="bg-BG"/>
        </w:rPr>
        <w:t xml:space="preserve">статут, религия или увреждания. </w:t>
      </w:r>
    </w:p>
    <w:p w:rsidR="00287B55" w:rsidRPr="00CE0A8E" w:rsidRDefault="000A241F">
      <w:pPr>
        <w:jc w:val="both"/>
        <w:rPr>
          <w:lang w:val="bg-BG"/>
        </w:rPr>
      </w:pPr>
      <w:r w:rsidRPr="00CE0A8E">
        <w:rPr>
          <w:lang w:val="bg-BG"/>
        </w:rPr>
        <w:t>(2</w:t>
      </w:r>
      <w:r w:rsidR="00287B55" w:rsidRPr="00CE0A8E">
        <w:rPr>
          <w:lang w:val="bg-BG"/>
        </w:rPr>
        <w:t xml:space="preserve">) Лице, кандидатстващо за член на </w:t>
      </w:r>
      <w:r w:rsidR="0042095B" w:rsidRPr="00CE0A8E">
        <w:rPr>
          <w:lang w:val="bg-BG"/>
        </w:rPr>
        <w:t>сдружението</w:t>
      </w:r>
      <w:r w:rsidR="00A543AE" w:rsidRPr="00CE0A8E">
        <w:rPr>
          <w:lang w:val="bg-BG"/>
        </w:rPr>
        <w:t xml:space="preserve"> трябва да бъде добросъвестен член</w:t>
      </w:r>
      <w:r w:rsidR="00287B55" w:rsidRPr="00CE0A8E">
        <w:rPr>
          <w:lang w:val="bg-BG"/>
        </w:rPr>
        <w:t xml:space="preserve"> на МИБА. Членството </w:t>
      </w:r>
      <w:r w:rsidRPr="00CE0A8E">
        <w:rPr>
          <w:lang w:val="bg-BG"/>
        </w:rPr>
        <w:t xml:space="preserve">в МИБА </w:t>
      </w:r>
      <w:r w:rsidR="00287B55" w:rsidRPr="00CE0A8E">
        <w:rPr>
          <w:lang w:val="bg-BG"/>
        </w:rPr>
        <w:t>става ефективно от първия ден на месеца, следващ датата, на която е обработена финансовата транзакция за изплащане на</w:t>
      </w:r>
      <w:r w:rsidR="00900412" w:rsidRPr="00CE0A8E">
        <w:rPr>
          <w:lang w:val="bg-BG"/>
        </w:rPr>
        <w:t xml:space="preserve"> </w:t>
      </w:r>
      <w:r w:rsidR="006F7C61" w:rsidRPr="00CE0A8E">
        <w:rPr>
          <w:lang w:val="bg-BG"/>
        </w:rPr>
        <w:t>членската такса</w:t>
      </w:r>
      <w:r w:rsidRPr="00CE0A8E">
        <w:rPr>
          <w:lang w:val="bg-BG"/>
        </w:rPr>
        <w:t xml:space="preserve"> към МИБА.</w:t>
      </w:r>
    </w:p>
    <w:p w:rsidR="00287B55" w:rsidRPr="00CE0A8E" w:rsidRDefault="000A241F">
      <w:pPr>
        <w:widowControl w:val="0"/>
        <w:tabs>
          <w:tab w:val="left" w:pos="720"/>
          <w:tab w:val="left" w:pos="7290"/>
          <w:tab w:val="left" w:pos="7470"/>
          <w:tab w:val="left" w:pos="7920"/>
          <w:tab w:val="left" w:pos="8640"/>
        </w:tabs>
        <w:ind w:right="144"/>
        <w:jc w:val="both"/>
        <w:rPr>
          <w:lang w:val="bg-BG"/>
        </w:rPr>
      </w:pPr>
      <w:r w:rsidRPr="00CE0A8E">
        <w:rPr>
          <w:lang w:val="bg-BG"/>
        </w:rPr>
        <w:t>(</w:t>
      </w:r>
      <w:r w:rsidR="007033C4">
        <w:rPr>
          <w:lang w:val="bg-BG"/>
        </w:rPr>
        <w:t>3</w:t>
      </w:r>
      <w:r w:rsidRPr="00CE0A8E">
        <w:rPr>
          <w:lang w:val="bg-BG"/>
        </w:rPr>
        <w:t>) Добросъвестните членове</w:t>
      </w:r>
      <w:r w:rsidR="00287B55" w:rsidRPr="00CE0A8E">
        <w:rPr>
          <w:lang w:val="bg-BG"/>
        </w:rPr>
        <w:t xml:space="preserve"> </w:t>
      </w:r>
      <w:r w:rsidR="007033C4">
        <w:rPr>
          <w:lang w:val="bg-BG"/>
        </w:rPr>
        <w:t xml:space="preserve">на сдружението </w:t>
      </w:r>
      <w:r w:rsidR="00287B55" w:rsidRPr="00CE0A8E">
        <w:rPr>
          <w:lang w:val="bg-BG"/>
        </w:rPr>
        <w:t xml:space="preserve">имат право </w:t>
      </w:r>
      <w:r w:rsidR="00A543AE" w:rsidRPr="00CE0A8E">
        <w:rPr>
          <w:lang w:val="bg-BG"/>
        </w:rPr>
        <w:t>на участие в Общото събрание на сдружението с право на глас и да бъдат избирани на ръководна позиция</w:t>
      </w:r>
      <w:r w:rsidR="00287B55" w:rsidRPr="00CE0A8E">
        <w:rPr>
          <w:lang w:val="bg-BG"/>
        </w:rPr>
        <w:t>.</w:t>
      </w:r>
    </w:p>
    <w:p w:rsidR="00287B55" w:rsidRPr="00CE0A8E" w:rsidRDefault="000A241F" w:rsidP="00A543AE">
      <w:pPr>
        <w:widowControl w:val="0"/>
        <w:tabs>
          <w:tab w:val="left" w:pos="720"/>
          <w:tab w:val="left" w:pos="7290"/>
          <w:tab w:val="left" w:pos="7470"/>
          <w:tab w:val="left" w:pos="7920"/>
          <w:tab w:val="left" w:pos="8640"/>
        </w:tabs>
        <w:spacing w:after="240"/>
        <w:ind w:right="144"/>
        <w:jc w:val="both"/>
        <w:rPr>
          <w:lang w:val="bg-BG"/>
        </w:rPr>
      </w:pPr>
      <w:r w:rsidRPr="00CE0A8E">
        <w:rPr>
          <w:lang w:val="bg-BG"/>
        </w:rPr>
        <w:t>(</w:t>
      </w:r>
      <w:r w:rsidR="007033C4">
        <w:rPr>
          <w:lang w:val="bg-BG"/>
        </w:rPr>
        <w:t>4</w:t>
      </w:r>
      <w:r w:rsidR="00287B55" w:rsidRPr="00CE0A8E">
        <w:rPr>
          <w:lang w:val="bg-BG"/>
        </w:rPr>
        <w:t xml:space="preserve">) Списъците и базата данни с членове, </w:t>
      </w:r>
      <w:r w:rsidR="006F7C61" w:rsidRPr="00CE0A8E">
        <w:rPr>
          <w:lang w:val="bg-BG"/>
        </w:rPr>
        <w:t>предоставени</w:t>
      </w:r>
      <w:r w:rsidR="00287B55" w:rsidRPr="00CE0A8E">
        <w:rPr>
          <w:lang w:val="bg-BG"/>
        </w:rPr>
        <w:t xml:space="preserve"> от МИБА на </w:t>
      </w:r>
      <w:r w:rsidR="00A543AE" w:rsidRPr="00CE0A8E">
        <w:rPr>
          <w:lang w:val="bg-BG"/>
        </w:rPr>
        <w:t xml:space="preserve">сдружението, </w:t>
      </w:r>
      <w:r w:rsidR="00287B55" w:rsidRPr="00CE0A8E">
        <w:rPr>
          <w:lang w:val="bg-BG"/>
        </w:rPr>
        <w:t xml:space="preserve">не могат да се ползват за търговски цели, а само за дейности, пряко свързани с дейността на </w:t>
      </w:r>
      <w:r w:rsidR="00A543AE" w:rsidRPr="00CE0A8E">
        <w:rPr>
          <w:lang w:val="bg-BG"/>
        </w:rPr>
        <w:t xml:space="preserve">сдружението </w:t>
      </w:r>
      <w:r w:rsidR="00287B55" w:rsidRPr="00CE0A8E">
        <w:rPr>
          <w:lang w:val="bg-BG"/>
        </w:rPr>
        <w:t xml:space="preserve">и съответстващи с политиките на МИБА. </w:t>
      </w:r>
    </w:p>
    <w:p w:rsidR="00287B55" w:rsidRPr="00CE0A8E" w:rsidRDefault="00287B55" w:rsidP="000D715E">
      <w:pPr>
        <w:pStyle w:val="Heading2"/>
      </w:pPr>
      <w:r w:rsidRPr="00CE0A8E">
        <w:t>Задължения на членовете</w:t>
      </w:r>
    </w:p>
    <w:p w:rsidR="00287B55" w:rsidRPr="00CE0A8E" w:rsidRDefault="00287B55" w:rsidP="00662596">
      <w:pPr>
        <w:pStyle w:val="NormalWeb"/>
        <w:spacing w:before="0" w:beforeAutospacing="0" w:after="0" w:afterAutospacing="0"/>
        <w:jc w:val="both"/>
      </w:pPr>
      <w:r w:rsidRPr="00CE0A8E">
        <w:t>Чл.</w:t>
      </w:r>
      <w:r w:rsidR="00EE6948" w:rsidRPr="00CE0A8E">
        <w:t xml:space="preserve"> </w:t>
      </w:r>
      <w:r w:rsidRPr="00CE0A8E">
        <w:t xml:space="preserve">6. </w:t>
      </w:r>
      <w:r w:rsidR="0042095B" w:rsidRPr="00CE0A8E">
        <w:t xml:space="preserve">(1) </w:t>
      </w:r>
      <w:r w:rsidRPr="00CE0A8E">
        <w:t>Всеки член на сдружението е длъжен:</w:t>
      </w:r>
    </w:p>
    <w:p w:rsidR="00A25B3F" w:rsidRDefault="00287B55" w:rsidP="00E83812">
      <w:pPr>
        <w:pStyle w:val="NormalWeb"/>
        <w:spacing w:before="0" w:beforeAutospacing="0" w:after="0" w:afterAutospacing="0"/>
        <w:jc w:val="both"/>
      </w:pPr>
      <w:r w:rsidRPr="00CE0A8E">
        <w:t xml:space="preserve">1. </w:t>
      </w:r>
      <w:r w:rsidR="00A25B3F">
        <w:t>да бъде добросъвествн член на сдружението</w:t>
      </w:r>
    </w:p>
    <w:p w:rsidR="00287B55" w:rsidRPr="00CE0A8E" w:rsidRDefault="00A25B3F" w:rsidP="00E83812">
      <w:pPr>
        <w:pStyle w:val="NormalWeb"/>
        <w:spacing w:before="0" w:beforeAutospacing="0" w:after="0" w:afterAutospacing="0"/>
        <w:jc w:val="both"/>
      </w:pPr>
      <w:r>
        <w:t xml:space="preserve">2. </w:t>
      </w:r>
      <w:r w:rsidR="0042095B" w:rsidRPr="00CE0A8E">
        <w:t xml:space="preserve">да </w:t>
      </w:r>
      <w:r w:rsidR="00287B55" w:rsidRPr="00CE0A8E">
        <w:t xml:space="preserve">спазва разпоредбите на настоящия </w:t>
      </w:r>
      <w:r w:rsidR="007863FC" w:rsidRPr="00CE0A8E">
        <w:rPr>
          <w:bCs/>
        </w:rPr>
        <w:t>У</w:t>
      </w:r>
      <w:r w:rsidR="00287B55" w:rsidRPr="00CE0A8E">
        <w:t xml:space="preserve">став, както и всички други, съобразени с действащото законодателство </w:t>
      </w:r>
      <w:r w:rsidR="001D0F2F">
        <w:t xml:space="preserve">вътрешни </w:t>
      </w:r>
      <w:r w:rsidR="00287B55" w:rsidRPr="00CE0A8E">
        <w:t>политики, процедури, правила и насоки</w:t>
      </w:r>
      <w:r w:rsidR="001D0F2F">
        <w:t xml:space="preserve"> на сдружението</w:t>
      </w:r>
      <w:r w:rsidR="007863FC" w:rsidRPr="00CE0A8E">
        <w:rPr>
          <w:bCs/>
        </w:rPr>
        <w:t>;</w:t>
      </w:r>
    </w:p>
    <w:p w:rsidR="00287B55" w:rsidRPr="00CE0A8E" w:rsidRDefault="00A25B3F" w:rsidP="00662596">
      <w:pPr>
        <w:pStyle w:val="NormalWeb"/>
        <w:spacing w:before="0" w:beforeAutospacing="0" w:after="0" w:afterAutospacing="0"/>
        <w:jc w:val="both"/>
      </w:pPr>
      <w:r>
        <w:rPr>
          <w:rStyle w:val="text1"/>
          <w:rFonts w:ascii="Times New Roman" w:hAnsi="Times New Roman" w:cs="Times New Roman"/>
          <w:sz w:val="24"/>
        </w:rPr>
        <w:t>3</w:t>
      </w:r>
      <w:r w:rsidR="00287B55" w:rsidRPr="00CE0A8E">
        <w:rPr>
          <w:rStyle w:val="text1"/>
          <w:rFonts w:ascii="Times New Roman" w:hAnsi="Times New Roman" w:cs="Times New Roman"/>
          <w:sz w:val="24"/>
        </w:rPr>
        <w:t xml:space="preserve">. </w:t>
      </w:r>
      <w:r w:rsidR="0042095B" w:rsidRPr="00CE0A8E">
        <w:rPr>
          <w:rStyle w:val="text1"/>
          <w:rFonts w:ascii="Times New Roman" w:hAnsi="Times New Roman" w:cs="Times New Roman"/>
          <w:sz w:val="24"/>
        </w:rPr>
        <w:t>д</w:t>
      </w:r>
      <w:r w:rsidR="0042095B" w:rsidRPr="00CE0A8E">
        <w:t xml:space="preserve">а </w:t>
      </w:r>
      <w:r w:rsidR="00287B55" w:rsidRPr="00CE0A8E">
        <w:t xml:space="preserve">участва активно в работата на сдружението и </w:t>
      </w:r>
      <w:r w:rsidR="0042095B" w:rsidRPr="00CE0A8E">
        <w:t xml:space="preserve">да </w:t>
      </w:r>
      <w:r w:rsidR="007863FC" w:rsidRPr="00CE0A8E">
        <w:t>подпомага</w:t>
      </w:r>
      <w:r w:rsidR="00287B55" w:rsidRPr="00CE0A8E">
        <w:t xml:space="preserve"> успешното изпълнение на целите </w:t>
      </w:r>
      <w:r w:rsidR="00D96E74" w:rsidRPr="00CE0A8E">
        <w:t>му</w:t>
      </w:r>
      <w:r w:rsidR="007863FC" w:rsidRPr="00CE0A8E">
        <w:t>,</w:t>
      </w:r>
      <w:r w:rsidR="00535DEE" w:rsidRPr="00CE0A8E">
        <w:t xml:space="preserve"> </w:t>
      </w:r>
      <w:r w:rsidR="00287B55" w:rsidRPr="00CE0A8E">
        <w:t>както и да изпълнява възложените му</w:t>
      </w:r>
      <w:r w:rsidR="00535DEE" w:rsidRPr="00CE0A8E">
        <w:t xml:space="preserve"> задължения по установения ред;</w:t>
      </w:r>
    </w:p>
    <w:p w:rsidR="0042095B" w:rsidRPr="00CE0A8E" w:rsidRDefault="00A25B3F" w:rsidP="00662596">
      <w:pPr>
        <w:pStyle w:val="NormalWeb"/>
        <w:spacing w:before="0" w:beforeAutospacing="0" w:after="0" w:afterAutospacing="0"/>
        <w:jc w:val="both"/>
      </w:pPr>
      <w:r>
        <w:t>4</w:t>
      </w:r>
      <w:r w:rsidR="00287B55" w:rsidRPr="00CE0A8E">
        <w:t xml:space="preserve">. </w:t>
      </w:r>
      <w:r w:rsidR="00535DEE" w:rsidRPr="00CE0A8E">
        <w:t xml:space="preserve">да </w:t>
      </w:r>
      <w:r w:rsidR="00287B55" w:rsidRPr="00CE0A8E">
        <w:t xml:space="preserve">плаща </w:t>
      </w:r>
      <w:r w:rsidR="007863FC" w:rsidRPr="00CE0A8E">
        <w:rPr>
          <w:bCs/>
        </w:rPr>
        <w:t xml:space="preserve">годишен </w:t>
      </w:r>
      <w:r w:rsidR="00287B55" w:rsidRPr="00CE0A8E">
        <w:t xml:space="preserve">членски внос към МИБА и </w:t>
      </w:r>
      <w:r w:rsidR="0089533A" w:rsidRPr="00CE0A8E">
        <w:t xml:space="preserve">към </w:t>
      </w:r>
      <w:r w:rsidR="0042095B" w:rsidRPr="00CE0A8E">
        <w:t>сдружението</w:t>
      </w:r>
      <w:r w:rsidR="005263B0" w:rsidRPr="00CE0A8E">
        <w:t xml:space="preserve">, </w:t>
      </w:r>
      <w:r w:rsidR="0089533A" w:rsidRPr="00CE0A8E">
        <w:t>когато</w:t>
      </w:r>
      <w:r w:rsidR="005263B0" w:rsidRPr="00CE0A8E">
        <w:t xml:space="preserve"> такъв е предвиден с решение на Общото събрание</w:t>
      </w:r>
      <w:r w:rsidR="00287B55" w:rsidRPr="00CE0A8E">
        <w:t xml:space="preserve">. </w:t>
      </w:r>
    </w:p>
    <w:p w:rsidR="0042095B" w:rsidRPr="00CE0A8E" w:rsidRDefault="0042095B" w:rsidP="00662596">
      <w:pPr>
        <w:pStyle w:val="NormalWeb"/>
        <w:spacing w:before="0" w:beforeAutospacing="0" w:after="0" w:afterAutospacing="0"/>
        <w:jc w:val="both"/>
      </w:pPr>
      <w:r w:rsidRPr="00CE0A8E">
        <w:lastRenderedPageBreak/>
        <w:t xml:space="preserve">(2) </w:t>
      </w:r>
      <w:r w:rsidR="00287B55" w:rsidRPr="00CE0A8E">
        <w:t>В случай</w:t>
      </w:r>
      <w:r w:rsidR="007863FC" w:rsidRPr="00CE0A8E">
        <w:rPr>
          <w:bCs/>
        </w:rPr>
        <w:t>,</w:t>
      </w:r>
      <w:r w:rsidR="00287B55" w:rsidRPr="00CE0A8E">
        <w:t xml:space="preserve"> че даден член напусне сдружението, </w:t>
      </w:r>
      <w:r w:rsidR="007863FC" w:rsidRPr="00CE0A8E">
        <w:rPr>
          <w:bCs/>
        </w:rPr>
        <w:t xml:space="preserve">заплатеният </w:t>
      </w:r>
      <w:r w:rsidR="00287B55" w:rsidRPr="00CE0A8E">
        <w:t>членски</w:t>
      </w:r>
      <w:r w:rsidRPr="00CE0A8E">
        <w:t xml:space="preserve"> внос не се възстановява. </w:t>
      </w:r>
      <w:r w:rsidR="00287B55" w:rsidRPr="00CE0A8E">
        <w:t>В случай</w:t>
      </w:r>
      <w:r w:rsidR="007863FC" w:rsidRPr="00CE0A8E">
        <w:rPr>
          <w:bCs/>
        </w:rPr>
        <w:t>,</w:t>
      </w:r>
      <w:r w:rsidR="00287B55" w:rsidRPr="00CE0A8E">
        <w:t xml:space="preserve"> че член на </w:t>
      </w:r>
      <w:r w:rsidR="002A5642" w:rsidRPr="00CE0A8E">
        <w:rPr>
          <w:bCs/>
        </w:rPr>
        <w:t>с</w:t>
      </w:r>
      <w:r w:rsidR="00287B55" w:rsidRPr="00CE0A8E">
        <w:t xml:space="preserve">дружението се премести да живее на друго място, </w:t>
      </w:r>
      <w:r w:rsidRPr="00CE0A8E">
        <w:t xml:space="preserve">той запазва статута си на „добросъвестен член”, </w:t>
      </w:r>
      <w:r w:rsidR="00535DEE" w:rsidRPr="00CE0A8E">
        <w:t>като</w:t>
      </w:r>
      <w:r w:rsidRPr="00CE0A8E">
        <w:t xml:space="preserve"> </w:t>
      </w:r>
      <w:r w:rsidR="00287B55" w:rsidRPr="00CE0A8E">
        <w:t xml:space="preserve">членският внос, който е плащал не се трансферира </w:t>
      </w:r>
      <w:r w:rsidR="00F02119" w:rsidRPr="00CE0A8E">
        <w:rPr>
          <w:bCs/>
        </w:rPr>
        <w:t>към друга</w:t>
      </w:r>
      <w:r w:rsidR="002A5642" w:rsidRPr="00CE0A8E">
        <w:rPr>
          <w:bCs/>
        </w:rPr>
        <w:t xml:space="preserve"> </w:t>
      </w:r>
      <w:r w:rsidR="002A5642" w:rsidRPr="00CE0A8E">
        <w:t>с</w:t>
      </w:r>
      <w:r w:rsidR="00287B55" w:rsidRPr="00CE0A8E">
        <w:t>екция</w:t>
      </w:r>
      <w:r w:rsidRPr="00CE0A8E">
        <w:t xml:space="preserve"> на МИБА.</w:t>
      </w:r>
    </w:p>
    <w:p w:rsidR="00287B55" w:rsidRPr="00CE0A8E" w:rsidRDefault="0042095B" w:rsidP="00535DEE">
      <w:pPr>
        <w:pStyle w:val="NormalWeb"/>
        <w:spacing w:before="0" w:beforeAutospacing="0" w:after="240" w:afterAutospacing="0"/>
        <w:jc w:val="both"/>
        <w:rPr>
          <w:color w:val="000000"/>
        </w:rPr>
      </w:pPr>
      <w:r w:rsidRPr="00CE0A8E">
        <w:t xml:space="preserve">(3) </w:t>
      </w:r>
      <w:r w:rsidR="00287B55" w:rsidRPr="00CE0A8E">
        <w:t>Платеният членски внос не може да бъде прехвърлен в полза на друго лице.</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Придобиване на членство</w:t>
      </w:r>
    </w:p>
    <w:p w:rsidR="00287B55" w:rsidRPr="00CE0A8E" w:rsidRDefault="00287B55" w:rsidP="00E83812">
      <w:pPr>
        <w:pStyle w:val="NormalWeb"/>
        <w:spacing w:before="0" w:beforeAutospacing="0" w:after="0" w:afterAutospacing="0"/>
        <w:jc w:val="both"/>
      </w:pPr>
      <w:r w:rsidRPr="00CE0A8E">
        <w:t>Чл.</w:t>
      </w:r>
      <w:r w:rsidR="00A51B80" w:rsidRPr="00CE0A8E">
        <w:t xml:space="preserve"> </w:t>
      </w:r>
      <w:r w:rsidRPr="00CE0A8E">
        <w:t xml:space="preserve">7. (1) Членството в </w:t>
      </w:r>
      <w:r w:rsidR="00A51B80" w:rsidRPr="00CE0A8E">
        <w:t xml:space="preserve">сдружението </w:t>
      </w:r>
      <w:r w:rsidRPr="00CE0A8E">
        <w:t xml:space="preserve">изисква членство в МИБА. </w:t>
      </w:r>
      <w:r w:rsidR="00C02E5B" w:rsidRPr="00CE0A8E">
        <w:t>Сдружението</w:t>
      </w:r>
      <w:r w:rsidRPr="00CE0A8E">
        <w:t xml:space="preserve"> не може да има членове, които не са приети за членове на МИБА и не може да създава собствени категории за членство. </w:t>
      </w:r>
    </w:p>
    <w:p w:rsidR="00287B55" w:rsidRPr="00CE0A8E" w:rsidRDefault="00287B55" w:rsidP="00662596">
      <w:pPr>
        <w:pStyle w:val="NormalWeb"/>
        <w:spacing w:before="0" w:beforeAutospacing="0" w:after="0" w:afterAutospacing="0"/>
        <w:jc w:val="both"/>
      </w:pPr>
      <w:r w:rsidRPr="00CE0A8E">
        <w:t xml:space="preserve">(2) Членовете на сдружението се приемат от Управителния съвет. Кандидатите отправят </w:t>
      </w:r>
      <w:r w:rsidR="00A51B80" w:rsidRPr="00CE0A8E">
        <w:t>писмено заявление</w:t>
      </w:r>
      <w:r w:rsidRPr="00CE0A8E">
        <w:t xml:space="preserve"> до Управителния съвет </w:t>
      </w:r>
      <w:r w:rsidR="00F02119" w:rsidRPr="00CE0A8E">
        <w:t xml:space="preserve">на </w:t>
      </w:r>
      <w:r w:rsidR="00A51B80" w:rsidRPr="00CE0A8E">
        <w:t>адреса на електронната поща</w:t>
      </w:r>
      <w:r w:rsidR="00F02119" w:rsidRPr="00CE0A8E">
        <w:t xml:space="preserve"> на </w:t>
      </w:r>
      <w:r w:rsidR="002A5642" w:rsidRPr="00CE0A8E">
        <w:t>сдружението</w:t>
      </w:r>
      <w:r w:rsidR="00F02119" w:rsidRPr="00CE0A8E">
        <w:t>.</w:t>
      </w:r>
      <w:r w:rsidR="00E83812" w:rsidRPr="00CE0A8E">
        <w:t xml:space="preserve"> </w:t>
      </w:r>
    </w:p>
    <w:p w:rsidR="00287B55" w:rsidRPr="00CE0A8E" w:rsidRDefault="00287B55" w:rsidP="00662596">
      <w:pPr>
        <w:pStyle w:val="NormalWeb"/>
        <w:spacing w:before="0" w:beforeAutospacing="0" w:after="0" w:afterAutospacing="0"/>
        <w:jc w:val="both"/>
      </w:pPr>
      <w:r w:rsidRPr="00CE0A8E">
        <w:rPr>
          <w:rStyle w:val="text1"/>
          <w:rFonts w:ascii="Times New Roman" w:hAnsi="Times New Roman" w:cs="Times New Roman"/>
          <w:sz w:val="24"/>
        </w:rPr>
        <w:t>(3) Новите членове заплащат годишен членски внос</w:t>
      </w:r>
      <w:r w:rsidR="00E54E89" w:rsidRPr="00CE0A8E">
        <w:t>, когато такъв е предвиден с решение на Общото събрание</w:t>
      </w:r>
      <w:r w:rsidRPr="00CE0A8E">
        <w:rPr>
          <w:rStyle w:val="text1"/>
          <w:rFonts w:ascii="Times New Roman" w:hAnsi="Times New Roman" w:cs="Times New Roman"/>
          <w:sz w:val="24"/>
        </w:rPr>
        <w:t xml:space="preserve">. </w:t>
      </w:r>
    </w:p>
    <w:p w:rsidR="00287B55" w:rsidRPr="00CE0A8E" w:rsidRDefault="00287B55" w:rsidP="00CE2311">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(4) </w:t>
      </w:r>
      <w:r w:rsidR="00A51B80" w:rsidRPr="00CE0A8E">
        <w:rPr>
          <w:rStyle w:val="text1"/>
          <w:rFonts w:ascii="Times New Roman" w:hAnsi="Times New Roman" w:cs="Times New Roman"/>
          <w:sz w:val="24"/>
        </w:rPr>
        <w:t xml:space="preserve">Управителният съвет разглежда кандидатурите и взема решение на следващо свое заседание, но не по-късно от </w:t>
      </w:r>
      <w:r w:rsidR="00CE2311" w:rsidRPr="00CE0A8E">
        <w:rPr>
          <w:rStyle w:val="text1"/>
          <w:rFonts w:ascii="Times New Roman" w:hAnsi="Times New Roman" w:cs="Times New Roman"/>
          <w:sz w:val="24"/>
        </w:rPr>
        <w:t>един месец</w:t>
      </w:r>
      <w:r w:rsidR="00A51B80" w:rsidRPr="00CE0A8E">
        <w:rPr>
          <w:rStyle w:val="text1"/>
          <w:rFonts w:ascii="Times New Roman" w:hAnsi="Times New Roman" w:cs="Times New Roman"/>
          <w:sz w:val="24"/>
        </w:rPr>
        <w:t xml:space="preserve"> </w:t>
      </w:r>
      <w:r w:rsidR="00CE2311" w:rsidRPr="00CE0A8E">
        <w:rPr>
          <w:rStyle w:val="text1"/>
          <w:rFonts w:ascii="Times New Roman" w:hAnsi="Times New Roman" w:cs="Times New Roman"/>
          <w:sz w:val="24"/>
        </w:rPr>
        <w:t>след</w:t>
      </w:r>
      <w:r w:rsidR="00A51B80" w:rsidRPr="00CE0A8E">
        <w:rPr>
          <w:rStyle w:val="text1"/>
          <w:rFonts w:ascii="Times New Roman" w:hAnsi="Times New Roman" w:cs="Times New Roman"/>
          <w:sz w:val="24"/>
        </w:rPr>
        <w:t xml:space="preserve"> депозиране на молбата</w:t>
      </w:r>
      <w:r w:rsidR="00CE2311" w:rsidRPr="00CE0A8E">
        <w:rPr>
          <w:rStyle w:val="text1"/>
          <w:rFonts w:ascii="Times New Roman" w:hAnsi="Times New Roman" w:cs="Times New Roman"/>
          <w:sz w:val="24"/>
        </w:rPr>
        <w:t>.</w:t>
      </w:r>
      <w:r w:rsidR="00A51B80"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Решението се взема с обикновено мнозинство от присъстващите членове.</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Прекратяване на членство</w:t>
      </w:r>
      <w:r w:rsidRPr="000D715E">
        <w:t xml:space="preserve"> </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w:t>
      </w:r>
      <w:r w:rsidR="00CE2311"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8. (1) Членовете на сдружението могат да бъдат освобождавани от членство по тяхно желание със заявление до Управителния съвет. Членството се прекратява от момента на достигане на едностранното волеизявление за прекратяване до Управителния съвет на адреса </w:t>
      </w:r>
      <w:r w:rsidR="00CE2311" w:rsidRPr="00CE0A8E">
        <w:rPr>
          <w:rStyle w:val="text1"/>
          <w:rFonts w:ascii="Times New Roman" w:hAnsi="Times New Roman" w:cs="Times New Roman"/>
          <w:sz w:val="24"/>
        </w:rPr>
        <w:t xml:space="preserve">на електронната поща </w:t>
      </w:r>
      <w:r w:rsidRPr="00CE0A8E">
        <w:rPr>
          <w:rStyle w:val="text1"/>
          <w:rFonts w:ascii="Times New Roman" w:hAnsi="Times New Roman" w:cs="Times New Roman"/>
          <w:sz w:val="24"/>
        </w:rPr>
        <w:t xml:space="preserve">на сдружението. </w:t>
      </w:r>
    </w:p>
    <w:p w:rsidR="00241948" w:rsidRPr="00CE0A8E" w:rsidRDefault="00241948" w:rsidP="00662596">
      <w:pPr>
        <w:pStyle w:val="NormalWeb"/>
        <w:spacing w:before="0" w:beforeAutospacing="0" w:after="0" w:afterAutospacing="0"/>
        <w:jc w:val="both"/>
      </w:pPr>
      <w:r w:rsidRPr="00CE0A8E">
        <w:rPr>
          <w:rStyle w:val="text1"/>
          <w:rFonts w:ascii="Times New Roman" w:hAnsi="Times New Roman" w:cs="Times New Roman"/>
          <w:sz w:val="24"/>
        </w:rPr>
        <w:t>(2) Членството в сдружението се прекратява със смъртта или поставянето под пълно запрещение на члена,</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както и с изключването му. </w:t>
      </w:r>
    </w:p>
    <w:p w:rsidR="00287B55" w:rsidRPr="00CE0A8E" w:rsidRDefault="00241948" w:rsidP="00662596">
      <w:pPr>
        <w:pStyle w:val="NormalWeb"/>
        <w:spacing w:before="0" w:beforeAutospacing="0" w:after="0" w:afterAutospacing="0"/>
        <w:jc w:val="both"/>
      </w:pPr>
      <w:r w:rsidRPr="00CE0A8E">
        <w:rPr>
          <w:rStyle w:val="text1"/>
          <w:rFonts w:ascii="Times New Roman" w:hAnsi="Times New Roman" w:cs="Times New Roman"/>
          <w:sz w:val="24"/>
        </w:rPr>
        <w:t>(3</w:t>
      </w:r>
      <w:r w:rsidR="00287B55" w:rsidRPr="00CE0A8E">
        <w:rPr>
          <w:rStyle w:val="text1"/>
          <w:rFonts w:ascii="Times New Roman" w:hAnsi="Times New Roman" w:cs="Times New Roman"/>
          <w:sz w:val="24"/>
        </w:rPr>
        <w:t xml:space="preserve">) Изключване на член от сдружението се извършва </w:t>
      </w:r>
      <w:r w:rsidR="001D0F2F">
        <w:rPr>
          <w:rStyle w:val="text1"/>
          <w:rFonts w:ascii="Times New Roman" w:hAnsi="Times New Roman" w:cs="Times New Roman"/>
          <w:sz w:val="24"/>
        </w:rPr>
        <w:t xml:space="preserve">с решение на Управителния съвет </w:t>
      </w:r>
      <w:r w:rsidR="00287B55" w:rsidRPr="00CE0A8E">
        <w:rPr>
          <w:rStyle w:val="text1"/>
          <w:rFonts w:ascii="Times New Roman" w:hAnsi="Times New Roman" w:cs="Times New Roman"/>
          <w:sz w:val="24"/>
        </w:rPr>
        <w:t xml:space="preserve">при: </w:t>
      </w:r>
    </w:p>
    <w:p w:rsidR="00287B55" w:rsidRPr="00CE0A8E" w:rsidRDefault="00CE2311" w:rsidP="00CE2311">
      <w:pPr>
        <w:numPr>
          <w:ilvl w:val="0"/>
          <w:numId w:val="4"/>
        </w:numPr>
        <w:tabs>
          <w:tab w:val="clear" w:pos="720"/>
          <w:tab w:val="num" w:pos="360"/>
        </w:tabs>
        <w:ind w:left="0" w:firstLine="0"/>
        <w:jc w:val="both"/>
        <w:rPr>
          <w:color w:val="000000"/>
          <w:lang w:val="bg-BG"/>
        </w:rPr>
      </w:pPr>
      <w:r w:rsidRPr="00CE0A8E">
        <w:rPr>
          <w:color w:val="000000"/>
          <w:lang w:val="bg-BG"/>
        </w:rPr>
        <w:t xml:space="preserve">нарушение </w:t>
      </w:r>
      <w:r w:rsidR="00287B55" w:rsidRPr="00CE0A8E">
        <w:rPr>
          <w:color w:val="000000"/>
          <w:lang w:val="bg-BG"/>
        </w:rPr>
        <w:t xml:space="preserve">на Устава на сдружението; </w:t>
      </w:r>
    </w:p>
    <w:p w:rsidR="00287B55" w:rsidRPr="00CE0A8E" w:rsidRDefault="00CE2311" w:rsidP="00CE2311">
      <w:pPr>
        <w:numPr>
          <w:ilvl w:val="0"/>
          <w:numId w:val="4"/>
        </w:numPr>
        <w:tabs>
          <w:tab w:val="clear" w:pos="720"/>
          <w:tab w:val="num" w:pos="360"/>
        </w:tabs>
        <w:ind w:left="0" w:firstLine="0"/>
        <w:jc w:val="both"/>
        <w:rPr>
          <w:color w:val="000000"/>
          <w:lang w:val="bg-BG"/>
        </w:rPr>
      </w:pPr>
      <w:r w:rsidRPr="00CE0A8E">
        <w:rPr>
          <w:color w:val="000000"/>
          <w:lang w:val="bg-BG"/>
        </w:rPr>
        <w:t xml:space="preserve">неизпълнение </w:t>
      </w:r>
      <w:r w:rsidR="00287B55" w:rsidRPr="00CE0A8E">
        <w:rPr>
          <w:color w:val="000000"/>
          <w:lang w:val="bg-BG"/>
        </w:rPr>
        <w:t xml:space="preserve">на задължения, произтичащи от членството, включително забава за внасяне на членски внос </w:t>
      </w:r>
      <w:r w:rsidR="001D0F2F">
        <w:rPr>
          <w:color w:val="000000"/>
          <w:lang w:val="bg-BG"/>
        </w:rPr>
        <w:t xml:space="preserve">с повече от 30 дни </w:t>
      </w:r>
      <w:r w:rsidR="00287B55" w:rsidRPr="00CE0A8E">
        <w:rPr>
          <w:color w:val="000000"/>
          <w:lang w:val="bg-BG"/>
        </w:rPr>
        <w:t>или системно неучастие в дейността</w:t>
      </w:r>
      <w:r w:rsidR="00732DE5" w:rsidRPr="00CE0A8E">
        <w:rPr>
          <w:color w:val="000000"/>
          <w:lang w:val="bg-BG"/>
        </w:rPr>
        <w:t xml:space="preserve"> на </w:t>
      </w:r>
      <w:r w:rsidRPr="00CE0A8E">
        <w:rPr>
          <w:color w:val="000000"/>
          <w:lang w:val="bg-BG"/>
        </w:rPr>
        <w:t xml:space="preserve">сдружението. </w:t>
      </w:r>
      <w:r w:rsidR="00287B55" w:rsidRPr="00CE0A8E">
        <w:rPr>
          <w:color w:val="000000"/>
          <w:lang w:val="bg-BG"/>
        </w:rPr>
        <w:t xml:space="preserve">Членството може да се възстанови при </w:t>
      </w:r>
      <w:r w:rsidR="002A5642" w:rsidRPr="00CE0A8E">
        <w:rPr>
          <w:bCs/>
          <w:color w:val="000000"/>
          <w:lang w:val="bg-BG"/>
        </w:rPr>
        <w:t>заплащане</w:t>
      </w:r>
      <w:r w:rsidR="00287B55" w:rsidRPr="00CE0A8E">
        <w:rPr>
          <w:color w:val="000000"/>
          <w:lang w:val="bg-BG"/>
        </w:rPr>
        <w:t xml:space="preserve"> на съответните задължения към </w:t>
      </w:r>
      <w:r w:rsidRPr="00CE0A8E">
        <w:rPr>
          <w:color w:val="000000"/>
          <w:lang w:val="bg-BG"/>
        </w:rPr>
        <w:t xml:space="preserve">сдружението </w:t>
      </w:r>
      <w:r w:rsidR="00287B55" w:rsidRPr="00CE0A8E">
        <w:rPr>
          <w:color w:val="000000"/>
          <w:lang w:val="bg-BG"/>
        </w:rPr>
        <w:t>и МИБА</w:t>
      </w:r>
      <w:r w:rsidR="002A5642" w:rsidRPr="00CE0A8E">
        <w:rPr>
          <w:color w:val="000000"/>
          <w:lang w:val="bg-BG"/>
        </w:rPr>
        <w:t xml:space="preserve"> по реда на първоначално приемане</w:t>
      </w:r>
      <w:r w:rsidR="00287B55" w:rsidRPr="00CE0A8E">
        <w:rPr>
          <w:color w:val="000000"/>
          <w:lang w:val="bg-BG"/>
        </w:rPr>
        <w:t xml:space="preserve">; </w:t>
      </w:r>
    </w:p>
    <w:p w:rsidR="00CE2311" w:rsidRPr="00CE0A8E" w:rsidRDefault="00CE2311" w:rsidP="00CE2311">
      <w:pPr>
        <w:numPr>
          <w:ilvl w:val="0"/>
          <w:numId w:val="4"/>
        </w:numPr>
        <w:tabs>
          <w:tab w:val="clear" w:pos="720"/>
          <w:tab w:val="num" w:pos="360"/>
        </w:tabs>
        <w:ind w:left="0" w:firstLine="0"/>
        <w:jc w:val="both"/>
        <w:rPr>
          <w:color w:val="000000"/>
          <w:lang w:val="bg-BG"/>
        </w:rPr>
      </w:pPr>
      <w:r w:rsidRPr="00CE0A8E">
        <w:rPr>
          <w:color w:val="000000"/>
          <w:lang w:val="bg-BG"/>
        </w:rPr>
        <w:t>извършване на действия, несъвместими с целите и задачите на сдружението.</w:t>
      </w:r>
    </w:p>
    <w:p w:rsidR="00CE2311" w:rsidRPr="00CE0A8E" w:rsidRDefault="00CE2311" w:rsidP="00CE2311">
      <w:pPr>
        <w:numPr>
          <w:ilvl w:val="0"/>
          <w:numId w:val="4"/>
        </w:numPr>
        <w:tabs>
          <w:tab w:val="clear" w:pos="720"/>
          <w:tab w:val="num" w:pos="360"/>
        </w:tabs>
        <w:ind w:left="0" w:firstLine="0"/>
        <w:jc w:val="both"/>
        <w:rPr>
          <w:color w:val="000000"/>
          <w:lang w:val="bg-BG"/>
        </w:rPr>
      </w:pPr>
      <w:r w:rsidRPr="00CE0A8E">
        <w:rPr>
          <w:color w:val="000000"/>
          <w:lang w:val="bg-BG"/>
        </w:rPr>
        <w:t xml:space="preserve">уронване на престижа и авторитета на сдружението и МИБА. </w:t>
      </w:r>
    </w:p>
    <w:p w:rsidR="00287B55" w:rsidRPr="00CE0A8E" w:rsidRDefault="00CE2311" w:rsidP="00CE2311">
      <w:pPr>
        <w:numPr>
          <w:ilvl w:val="0"/>
          <w:numId w:val="4"/>
        </w:numPr>
        <w:tabs>
          <w:tab w:val="clear" w:pos="720"/>
          <w:tab w:val="num" w:pos="360"/>
        </w:tabs>
        <w:ind w:left="0" w:firstLine="0"/>
        <w:jc w:val="both"/>
        <w:rPr>
          <w:color w:val="000000"/>
          <w:lang w:val="bg-BG"/>
        </w:rPr>
      </w:pPr>
      <w:r w:rsidRPr="00CE0A8E">
        <w:rPr>
          <w:color w:val="000000"/>
          <w:lang w:val="bg-BG"/>
        </w:rPr>
        <w:t xml:space="preserve">наличие на </w:t>
      </w:r>
      <w:r w:rsidR="00287B55" w:rsidRPr="00CE0A8E">
        <w:rPr>
          <w:color w:val="000000"/>
          <w:lang w:val="bg-BG"/>
        </w:rPr>
        <w:t xml:space="preserve">други причини, определени в </w:t>
      </w:r>
      <w:r w:rsidR="00F02119" w:rsidRPr="00CE0A8E">
        <w:rPr>
          <w:bCs/>
          <w:color w:val="000000"/>
          <w:lang w:val="bg-BG"/>
        </w:rPr>
        <w:t xml:space="preserve">национални и </w:t>
      </w:r>
      <w:r w:rsidR="00287B55" w:rsidRPr="00CE0A8E">
        <w:rPr>
          <w:color w:val="000000"/>
          <w:lang w:val="bg-BG"/>
        </w:rPr>
        <w:t xml:space="preserve">международни </w:t>
      </w:r>
      <w:r w:rsidR="001D0F2F">
        <w:rPr>
          <w:color w:val="000000"/>
          <w:lang w:val="bg-BG"/>
        </w:rPr>
        <w:t>актове, задължителни за членовете на сдружението</w:t>
      </w:r>
      <w:r w:rsidR="00287B55" w:rsidRPr="00CE0A8E">
        <w:rPr>
          <w:color w:val="000000"/>
          <w:lang w:val="bg-BG"/>
        </w:rPr>
        <w:t>.</w:t>
      </w:r>
    </w:p>
    <w:p w:rsidR="00241948" w:rsidRPr="00CE0A8E" w:rsidRDefault="00241948" w:rsidP="00D91E23">
      <w:pPr>
        <w:jc w:val="both"/>
        <w:rPr>
          <w:bCs/>
          <w:color w:val="000000"/>
          <w:lang w:val="bg-BG"/>
        </w:rPr>
      </w:pPr>
      <w:r w:rsidRPr="00CE0A8E">
        <w:rPr>
          <w:bCs/>
          <w:color w:val="000000"/>
          <w:lang w:val="bg-BG"/>
        </w:rPr>
        <w:t xml:space="preserve">(4) </w:t>
      </w:r>
      <w:r w:rsidRPr="00CE0A8E">
        <w:rPr>
          <w:color w:val="000000"/>
          <w:lang w:val="bg-BG"/>
        </w:rPr>
        <w:t>Датата на ефективно прекратяване на членството формално се съобщава на изключения член</w:t>
      </w:r>
      <w:r w:rsidRPr="00CE0A8E">
        <w:rPr>
          <w:bCs/>
          <w:color w:val="000000"/>
          <w:lang w:val="bg-BG"/>
        </w:rPr>
        <w:t>.</w:t>
      </w:r>
    </w:p>
    <w:p w:rsidR="00D91E23" w:rsidRPr="00CE0A8E" w:rsidRDefault="00241948" w:rsidP="00D91E23">
      <w:pPr>
        <w:jc w:val="both"/>
        <w:rPr>
          <w:color w:val="000000"/>
          <w:lang w:val="bg-BG"/>
        </w:rPr>
      </w:pPr>
      <w:r w:rsidRPr="00CE0A8E">
        <w:rPr>
          <w:bCs/>
          <w:color w:val="000000"/>
          <w:lang w:val="bg-BG"/>
        </w:rPr>
        <w:t xml:space="preserve">(5) </w:t>
      </w:r>
      <w:r w:rsidR="00D91E23" w:rsidRPr="00CE0A8E">
        <w:rPr>
          <w:color w:val="000000"/>
          <w:lang w:val="bg-BG"/>
        </w:rPr>
        <w:t xml:space="preserve">Решението </w:t>
      </w:r>
      <w:r w:rsidR="001D0F2F">
        <w:rPr>
          <w:color w:val="000000"/>
          <w:lang w:val="bg-BG"/>
        </w:rPr>
        <w:t xml:space="preserve">на Управителния съвет за изключване на член на сдружението </w:t>
      </w:r>
      <w:r w:rsidR="00D91E23" w:rsidRPr="00CE0A8E">
        <w:rPr>
          <w:color w:val="000000"/>
          <w:lang w:val="bg-BG"/>
        </w:rPr>
        <w:t xml:space="preserve">може да бъде обжалвано пред Общото събрание. </w:t>
      </w:r>
    </w:p>
    <w:p w:rsidR="00287B55" w:rsidRPr="00CE0A8E" w:rsidRDefault="00287B55" w:rsidP="00E83812">
      <w:pPr>
        <w:pStyle w:val="NormalWeb"/>
        <w:spacing w:before="0" w:beforeAutospacing="0" w:after="0" w:afterAutospacing="0"/>
        <w:jc w:val="both"/>
        <w:rPr>
          <w:color w:val="000000"/>
        </w:rPr>
      </w:pPr>
      <w:r w:rsidRPr="00CE0A8E">
        <w:rPr>
          <w:rStyle w:val="text1"/>
          <w:rFonts w:ascii="Times New Roman" w:hAnsi="Times New Roman" w:cs="Times New Roman"/>
          <w:sz w:val="24"/>
        </w:rPr>
        <w:t>(</w:t>
      </w:r>
      <w:r w:rsidR="00241948" w:rsidRPr="00CE0A8E">
        <w:rPr>
          <w:rStyle w:val="text1"/>
          <w:rFonts w:ascii="Times New Roman" w:hAnsi="Times New Roman" w:cs="Times New Roman"/>
          <w:sz w:val="24"/>
        </w:rPr>
        <w:t>6</w:t>
      </w:r>
      <w:r w:rsidRPr="00CE0A8E">
        <w:rPr>
          <w:rStyle w:val="text1"/>
          <w:rFonts w:ascii="Times New Roman" w:hAnsi="Times New Roman" w:cs="Times New Roman"/>
          <w:sz w:val="24"/>
        </w:rPr>
        <w:t>)</w:t>
      </w:r>
      <w:r w:rsidRPr="00CE0A8E">
        <w:rPr>
          <w:color w:val="000000"/>
        </w:rPr>
        <w:t xml:space="preserve"> </w:t>
      </w:r>
      <w:r w:rsidRPr="00CE0A8E">
        <w:rPr>
          <w:rStyle w:val="text1"/>
          <w:rFonts w:ascii="Times New Roman" w:hAnsi="Times New Roman" w:cs="Times New Roman"/>
          <w:sz w:val="24"/>
        </w:rPr>
        <w:t xml:space="preserve">При прекратяване на членството, независимо от основанието за това, не се </w:t>
      </w:r>
      <w:r w:rsidR="009D10E2" w:rsidRPr="00CE0A8E">
        <w:rPr>
          <w:rStyle w:val="text1"/>
          <w:rFonts w:ascii="Times New Roman" w:hAnsi="Times New Roman" w:cs="Times New Roman"/>
          <w:sz w:val="24"/>
          <w:szCs w:val="24"/>
        </w:rPr>
        <w:t>въ</w:t>
      </w:r>
      <w:r w:rsidR="00241948" w:rsidRPr="00CE0A8E">
        <w:rPr>
          <w:rStyle w:val="text1"/>
          <w:rFonts w:ascii="Times New Roman" w:hAnsi="Times New Roman" w:cs="Times New Roman"/>
          <w:sz w:val="24"/>
          <w:szCs w:val="24"/>
        </w:rPr>
        <w:t>з</w:t>
      </w:r>
      <w:r w:rsidR="009D10E2" w:rsidRPr="00CE0A8E">
        <w:rPr>
          <w:rStyle w:val="text1"/>
          <w:rFonts w:ascii="Times New Roman" w:hAnsi="Times New Roman" w:cs="Times New Roman"/>
          <w:sz w:val="24"/>
          <w:szCs w:val="24"/>
        </w:rPr>
        <w:t>становява</w:t>
      </w:r>
      <w:r w:rsidRPr="00CE0A8E">
        <w:rPr>
          <w:rStyle w:val="text1"/>
          <w:rFonts w:ascii="Times New Roman" w:hAnsi="Times New Roman" w:cs="Times New Roman"/>
          <w:sz w:val="24"/>
        </w:rPr>
        <w:t xml:space="preserve"> заплатен</w:t>
      </w:r>
      <w:r w:rsidR="009D10E2" w:rsidRPr="00CE0A8E">
        <w:rPr>
          <w:rStyle w:val="text1"/>
          <w:rFonts w:ascii="Times New Roman" w:hAnsi="Times New Roman" w:cs="Times New Roman"/>
          <w:sz w:val="24"/>
          <w:szCs w:val="24"/>
        </w:rPr>
        <w:t>ия</w:t>
      </w:r>
      <w:r w:rsidR="002A5642" w:rsidRPr="00CE0A8E">
        <w:rPr>
          <w:rStyle w:val="text1"/>
          <w:rFonts w:ascii="Times New Roman" w:hAnsi="Times New Roman" w:cs="Times New Roman"/>
          <w:sz w:val="24"/>
          <w:szCs w:val="24"/>
        </w:rPr>
        <w:t>т</w:t>
      </w:r>
      <w:r w:rsidRPr="00CE0A8E">
        <w:rPr>
          <w:rStyle w:val="text1"/>
          <w:rFonts w:ascii="Times New Roman" w:hAnsi="Times New Roman" w:cs="Times New Roman"/>
          <w:sz w:val="24"/>
        </w:rPr>
        <w:t xml:space="preserve"> членски внос</w:t>
      </w:r>
      <w:r w:rsidR="00732DE5" w:rsidRPr="00CE0A8E">
        <w:rPr>
          <w:rStyle w:val="text1"/>
          <w:rFonts w:ascii="Times New Roman" w:hAnsi="Times New Roman" w:cs="Times New Roman"/>
          <w:sz w:val="24"/>
          <w:szCs w:val="24"/>
        </w:rPr>
        <w:t>.</w:t>
      </w:r>
    </w:p>
    <w:p w:rsidR="00287B55" w:rsidRPr="00CE0A8E" w:rsidRDefault="00287B55" w:rsidP="00241948">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w:t>
      </w:r>
      <w:r w:rsidR="00241948" w:rsidRPr="00CE0A8E">
        <w:rPr>
          <w:rStyle w:val="text1"/>
          <w:rFonts w:ascii="Times New Roman" w:hAnsi="Times New Roman" w:cs="Times New Roman"/>
          <w:sz w:val="24"/>
        </w:rPr>
        <w:t>7</w:t>
      </w:r>
      <w:r w:rsidRPr="00CE0A8E">
        <w:rPr>
          <w:rStyle w:val="text1"/>
          <w:rFonts w:ascii="Times New Roman" w:hAnsi="Times New Roman" w:cs="Times New Roman"/>
          <w:sz w:val="24"/>
        </w:rPr>
        <w:t>)</w:t>
      </w:r>
      <w:r w:rsidRPr="00CE0A8E">
        <w:t xml:space="preserve"> След прекратяване на членството се губят всички права и привилегии, произтичащи от него</w:t>
      </w:r>
      <w:r w:rsidR="00732DE5" w:rsidRPr="00CE0A8E">
        <w:rPr>
          <w:bCs/>
        </w:rPr>
        <w:t>.</w:t>
      </w:r>
    </w:p>
    <w:p w:rsidR="00287B55" w:rsidRPr="00CE0A8E" w:rsidRDefault="00287B55" w:rsidP="00CE0A8E">
      <w:pPr>
        <w:pStyle w:val="Heading1"/>
        <w:rPr>
          <w:rStyle w:val="text1"/>
          <w:rFonts w:ascii="Times New Roman" w:hAnsi="Times New Roman" w:cs="Times New Roman"/>
          <w:sz w:val="24"/>
        </w:rPr>
      </w:pPr>
      <w:r w:rsidRPr="00CE0A8E">
        <w:rPr>
          <w:rStyle w:val="text1"/>
          <w:rFonts w:ascii="Times New Roman" w:hAnsi="Times New Roman" w:cs="Times New Roman"/>
          <w:sz w:val="24"/>
        </w:rPr>
        <w:t>IIІ. ИМУЩЕСТВО</w:t>
      </w:r>
    </w:p>
    <w:p w:rsidR="00287B55" w:rsidRPr="000D715E" w:rsidRDefault="00287B55" w:rsidP="000D715E">
      <w:pPr>
        <w:pStyle w:val="Heading2"/>
      </w:pPr>
      <w:r w:rsidRPr="000D715E">
        <w:rPr>
          <w:rStyle w:val="text1"/>
          <w:rFonts w:ascii="Times New Roman" w:hAnsi="Times New Roman" w:cs="Times New Roman"/>
          <w:color w:val="auto"/>
          <w:sz w:val="24"/>
        </w:rPr>
        <w:t>Източници на средства на сдружението</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w:t>
      </w:r>
      <w:r w:rsidR="002810D9"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9. (1) Източници на средства на сдружението са:</w:t>
      </w:r>
    </w:p>
    <w:p w:rsidR="00287B55" w:rsidRPr="00CE0A8E" w:rsidRDefault="002810D9" w:rsidP="002810D9">
      <w:pPr>
        <w:pStyle w:val="NormalWeb"/>
        <w:numPr>
          <w:ilvl w:val="0"/>
          <w:numId w:val="10"/>
        </w:numPr>
        <w:tabs>
          <w:tab w:val="clear" w:pos="720"/>
          <w:tab w:val="num" w:pos="45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rPr>
        <w:t xml:space="preserve">дарения </w:t>
      </w:r>
      <w:r w:rsidR="00287B55" w:rsidRPr="00CE0A8E">
        <w:rPr>
          <w:rStyle w:val="text1"/>
          <w:rFonts w:ascii="Times New Roman" w:hAnsi="Times New Roman" w:cs="Times New Roman"/>
          <w:sz w:val="24"/>
        </w:rPr>
        <w:t>от физически и юридически лица;</w:t>
      </w:r>
    </w:p>
    <w:p w:rsidR="00287B55" w:rsidRPr="00CE0A8E" w:rsidRDefault="002810D9" w:rsidP="002810D9">
      <w:pPr>
        <w:pStyle w:val="NormalWeb"/>
        <w:numPr>
          <w:ilvl w:val="0"/>
          <w:numId w:val="10"/>
        </w:numPr>
        <w:tabs>
          <w:tab w:val="clear" w:pos="720"/>
          <w:tab w:val="num" w:pos="45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rPr>
        <w:lastRenderedPageBreak/>
        <w:t xml:space="preserve">спонсорски </w:t>
      </w:r>
      <w:r w:rsidR="00287B55" w:rsidRPr="00CE0A8E">
        <w:rPr>
          <w:rStyle w:val="text1"/>
          <w:rFonts w:ascii="Times New Roman" w:hAnsi="Times New Roman" w:cs="Times New Roman"/>
          <w:sz w:val="24"/>
        </w:rPr>
        <w:t>програми;</w:t>
      </w:r>
    </w:p>
    <w:p w:rsidR="00287B55" w:rsidRPr="00CE0A8E" w:rsidRDefault="002810D9" w:rsidP="002810D9">
      <w:pPr>
        <w:pStyle w:val="NormalWeb"/>
        <w:numPr>
          <w:ilvl w:val="0"/>
          <w:numId w:val="10"/>
        </w:numPr>
        <w:tabs>
          <w:tab w:val="clear" w:pos="720"/>
          <w:tab w:val="num" w:pos="45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rPr>
        <w:t xml:space="preserve">приходи </w:t>
      </w:r>
      <w:r w:rsidR="00287B55" w:rsidRPr="00CE0A8E">
        <w:rPr>
          <w:rStyle w:val="text1"/>
          <w:rFonts w:ascii="Times New Roman" w:hAnsi="Times New Roman" w:cs="Times New Roman"/>
          <w:sz w:val="24"/>
        </w:rPr>
        <w:t>по чл. 10 от Устава.</w:t>
      </w:r>
    </w:p>
    <w:p w:rsidR="00297A01" w:rsidRPr="00CE0A8E" w:rsidRDefault="002810D9" w:rsidP="002810D9">
      <w:pPr>
        <w:pStyle w:val="NormalWeb"/>
        <w:numPr>
          <w:ilvl w:val="0"/>
          <w:numId w:val="10"/>
        </w:numPr>
        <w:tabs>
          <w:tab w:val="clear" w:pos="720"/>
          <w:tab w:val="num" w:pos="45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rPr>
        <w:t xml:space="preserve">членски </w:t>
      </w:r>
      <w:r w:rsidR="00297A01" w:rsidRPr="00CE0A8E">
        <w:rPr>
          <w:rStyle w:val="text1"/>
          <w:rFonts w:ascii="Times New Roman" w:hAnsi="Times New Roman" w:cs="Times New Roman"/>
          <w:sz w:val="24"/>
        </w:rPr>
        <w:t>внос;</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(2) Размерът на встъпителн</w:t>
      </w:r>
      <w:r w:rsidR="00C7158D" w:rsidRPr="00CE0A8E">
        <w:rPr>
          <w:rStyle w:val="text1"/>
          <w:rFonts w:ascii="Times New Roman" w:hAnsi="Times New Roman" w:cs="Times New Roman"/>
          <w:sz w:val="24"/>
          <w:szCs w:val="24"/>
        </w:rPr>
        <w:t xml:space="preserve">ата вноска и </w:t>
      </w:r>
      <w:r w:rsidRPr="00CE0A8E">
        <w:rPr>
          <w:rStyle w:val="text1"/>
          <w:rFonts w:ascii="Times New Roman" w:hAnsi="Times New Roman" w:cs="Times New Roman"/>
          <w:sz w:val="24"/>
        </w:rPr>
        <w:t>годишния членски внос се определя с решение на Общото събрание на членовете на сдружението.</w:t>
      </w:r>
    </w:p>
    <w:p w:rsidR="00287B55" w:rsidRPr="00CE0A8E" w:rsidRDefault="00287B55" w:rsidP="002810D9">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(3) </w:t>
      </w:r>
      <w:r w:rsidR="00C02E5B" w:rsidRPr="00CE0A8E">
        <w:rPr>
          <w:rStyle w:val="text1"/>
          <w:rFonts w:ascii="Times New Roman" w:hAnsi="Times New Roman" w:cs="Times New Roman"/>
          <w:sz w:val="24"/>
        </w:rPr>
        <w:t xml:space="preserve">Финансовата </w:t>
      </w:r>
      <w:r w:rsidRPr="00CE0A8E">
        <w:rPr>
          <w:rStyle w:val="text1"/>
          <w:rFonts w:ascii="Times New Roman" w:hAnsi="Times New Roman" w:cs="Times New Roman"/>
          <w:sz w:val="24"/>
        </w:rPr>
        <w:t xml:space="preserve">година на </w:t>
      </w:r>
      <w:r w:rsidR="002810D9" w:rsidRPr="00CE0A8E">
        <w:rPr>
          <w:rStyle w:val="text1"/>
          <w:rFonts w:ascii="Times New Roman" w:hAnsi="Times New Roman" w:cs="Times New Roman"/>
          <w:sz w:val="24"/>
        </w:rPr>
        <w:t xml:space="preserve">сдружението </w:t>
      </w:r>
      <w:r w:rsidRPr="00CE0A8E">
        <w:rPr>
          <w:rStyle w:val="text1"/>
          <w:rFonts w:ascii="Times New Roman" w:hAnsi="Times New Roman" w:cs="Times New Roman"/>
          <w:sz w:val="24"/>
        </w:rPr>
        <w:t xml:space="preserve">е от 1 януари до 31 декември. Задълженията от членския внос са дължими веднага след приемането на съответния член. Всеки член е отговорен за обновяването на членството си в МИБА. </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Стопанска дейност</w:t>
      </w:r>
    </w:p>
    <w:p w:rsidR="00287B55" w:rsidRPr="00CE0A8E" w:rsidRDefault="00287B55" w:rsidP="0033692D">
      <w:pPr>
        <w:pStyle w:val="NormalWeb"/>
        <w:spacing w:before="0" w:beforeAutospacing="0" w:after="0" w:afterAutospacing="0"/>
        <w:jc w:val="both"/>
        <w:rPr>
          <w:rStyle w:val="text1"/>
          <w:rFonts w:ascii="Times New Roman" w:hAnsi="Times New Roman" w:cs="Times New Roman"/>
          <w:color w:val="auto"/>
          <w:sz w:val="24"/>
        </w:rPr>
      </w:pPr>
      <w:r w:rsidRPr="00CE0A8E">
        <w:t xml:space="preserve">Чл. 10. (1) </w:t>
      </w:r>
      <w:r w:rsidR="00297A01" w:rsidRPr="00CE0A8E">
        <w:t>При решение на Управителният съвет</w:t>
      </w:r>
      <w:r w:rsidRPr="00CE0A8E">
        <w:t xml:space="preserve"> Сдружението може да извършва стопанска дейност, свързана с основния му предмет</w:t>
      </w:r>
      <w:r w:rsidR="00297A01" w:rsidRPr="00CE0A8E">
        <w:t xml:space="preserve"> на дейност. Стопанската дейност на сдружението може да включва, но не е ограничена до</w:t>
      </w:r>
      <w:r w:rsidRPr="00CE0A8E">
        <w:t>:</w:t>
      </w:r>
    </w:p>
    <w:p w:rsidR="00AD665D" w:rsidRPr="00CE0A8E" w:rsidRDefault="002810D9" w:rsidP="002810D9">
      <w:pPr>
        <w:pStyle w:val="NormalWeb"/>
        <w:numPr>
          <w:ilvl w:val="0"/>
          <w:numId w:val="13"/>
        </w:numPr>
        <w:tabs>
          <w:tab w:val="clear" w:pos="720"/>
          <w:tab w:val="num" w:pos="54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rPr>
        <w:t xml:space="preserve">участие </w:t>
      </w:r>
      <w:r w:rsidR="00AD665D" w:rsidRPr="00CE0A8E">
        <w:rPr>
          <w:rStyle w:val="text1"/>
          <w:rFonts w:ascii="Times New Roman" w:hAnsi="Times New Roman" w:cs="Times New Roman"/>
          <w:sz w:val="24"/>
        </w:rPr>
        <w:t>в изготвяне и подготвяне на документация, анализи, експертизи и други дейности специфични за професията бизнес аналитик</w:t>
      </w:r>
      <w:r w:rsidRPr="00CE0A8E">
        <w:rPr>
          <w:rStyle w:val="text1"/>
          <w:rFonts w:ascii="Times New Roman" w:hAnsi="Times New Roman" w:cs="Times New Roman"/>
          <w:sz w:val="24"/>
        </w:rPr>
        <w:t>;</w:t>
      </w:r>
    </w:p>
    <w:p w:rsidR="00AD665D" w:rsidRPr="00CE0A8E" w:rsidRDefault="002810D9" w:rsidP="002810D9">
      <w:pPr>
        <w:pStyle w:val="NormalWeb"/>
        <w:numPr>
          <w:ilvl w:val="0"/>
          <w:numId w:val="13"/>
        </w:numPr>
        <w:tabs>
          <w:tab w:val="num" w:pos="54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rPr>
        <w:t xml:space="preserve">участие </w:t>
      </w:r>
      <w:r w:rsidR="00AD665D" w:rsidRPr="00CE0A8E">
        <w:rPr>
          <w:rStyle w:val="text1"/>
          <w:rFonts w:ascii="Times New Roman" w:hAnsi="Times New Roman" w:cs="Times New Roman"/>
          <w:sz w:val="24"/>
        </w:rPr>
        <w:t xml:space="preserve">в конкурси, проекти и други </w:t>
      </w:r>
      <w:r w:rsidR="00CE0A8E" w:rsidRPr="00CE0A8E">
        <w:rPr>
          <w:rStyle w:val="text1"/>
          <w:rFonts w:ascii="Times New Roman" w:hAnsi="Times New Roman" w:cs="Times New Roman"/>
          <w:sz w:val="24"/>
        </w:rPr>
        <w:t>инициативи</w:t>
      </w:r>
      <w:r w:rsidR="00AD665D" w:rsidRPr="00CE0A8E">
        <w:rPr>
          <w:rStyle w:val="text1"/>
          <w:rFonts w:ascii="Times New Roman" w:hAnsi="Times New Roman" w:cs="Times New Roman"/>
          <w:sz w:val="24"/>
        </w:rPr>
        <w:t xml:space="preserve"> на национално, европейско и местно ниво спрямо целите на сдружението и дейностите специфични за бизнес анализа</w:t>
      </w:r>
      <w:r w:rsidRPr="00CE0A8E">
        <w:rPr>
          <w:rStyle w:val="text1"/>
          <w:rFonts w:ascii="Times New Roman" w:hAnsi="Times New Roman" w:cs="Times New Roman"/>
          <w:sz w:val="24"/>
        </w:rPr>
        <w:t>;</w:t>
      </w:r>
    </w:p>
    <w:p w:rsidR="00287B55" w:rsidRPr="00CE0A8E" w:rsidRDefault="002810D9" w:rsidP="002810D9">
      <w:pPr>
        <w:pStyle w:val="NormalWeb"/>
        <w:numPr>
          <w:ilvl w:val="0"/>
          <w:numId w:val="13"/>
        </w:numPr>
        <w:tabs>
          <w:tab w:val="num" w:pos="54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szCs w:val="24"/>
        </w:rPr>
        <w:t xml:space="preserve">подготовка </w:t>
      </w:r>
      <w:r w:rsidR="00287B55" w:rsidRPr="00CE0A8E">
        <w:rPr>
          <w:rStyle w:val="text1"/>
          <w:rFonts w:ascii="Times New Roman" w:hAnsi="Times New Roman" w:cs="Times New Roman"/>
          <w:sz w:val="24"/>
        </w:rPr>
        <w:t>на публикации, издаване на брошури и др. подобни;</w:t>
      </w:r>
    </w:p>
    <w:p w:rsidR="00287B55" w:rsidRPr="00CE0A8E" w:rsidRDefault="002810D9" w:rsidP="002810D9">
      <w:pPr>
        <w:pStyle w:val="NormalWeb"/>
        <w:numPr>
          <w:ilvl w:val="0"/>
          <w:numId w:val="13"/>
        </w:numPr>
        <w:tabs>
          <w:tab w:val="num" w:pos="54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szCs w:val="24"/>
        </w:rPr>
        <w:t xml:space="preserve">извършване </w:t>
      </w:r>
      <w:r w:rsidR="00BD6622" w:rsidRPr="00CE0A8E">
        <w:rPr>
          <w:rStyle w:val="text1"/>
          <w:rFonts w:ascii="Times New Roman" w:hAnsi="Times New Roman" w:cs="Times New Roman"/>
          <w:sz w:val="24"/>
          <w:szCs w:val="24"/>
        </w:rPr>
        <w:t>на п</w:t>
      </w:r>
      <w:r w:rsidR="00287B55" w:rsidRPr="00CE0A8E">
        <w:rPr>
          <w:rStyle w:val="text1"/>
          <w:rFonts w:ascii="Times New Roman" w:hAnsi="Times New Roman" w:cs="Times New Roman"/>
          <w:sz w:val="24"/>
        </w:rPr>
        <w:t>реводи и разпространение на статии и др. материали, свързани с постигане основните цели на сдружението;</w:t>
      </w:r>
    </w:p>
    <w:p w:rsidR="00287B55" w:rsidRPr="00CE0A8E" w:rsidRDefault="002810D9" w:rsidP="002810D9">
      <w:pPr>
        <w:pStyle w:val="NormalWeb"/>
        <w:numPr>
          <w:ilvl w:val="0"/>
          <w:numId w:val="13"/>
        </w:numPr>
        <w:tabs>
          <w:tab w:val="num" w:pos="540"/>
        </w:tabs>
        <w:spacing w:before="0" w:beforeAutospacing="0" w:after="0" w:afterAutospacing="0"/>
        <w:ind w:left="0" w:firstLine="0"/>
        <w:jc w:val="both"/>
        <w:rPr>
          <w:rStyle w:val="text1"/>
          <w:rFonts w:ascii="Times New Roman" w:hAnsi="Times New Roman" w:cs="Times New Roman"/>
          <w:sz w:val="24"/>
        </w:rPr>
      </w:pPr>
      <w:r w:rsidRPr="00CE0A8E">
        <w:rPr>
          <w:rStyle w:val="text1"/>
          <w:rFonts w:ascii="Times New Roman" w:hAnsi="Times New Roman" w:cs="Times New Roman"/>
          <w:sz w:val="24"/>
        </w:rPr>
        <w:t xml:space="preserve">проучвания </w:t>
      </w:r>
      <w:r w:rsidR="00287B55" w:rsidRPr="00CE0A8E">
        <w:rPr>
          <w:rStyle w:val="text1"/>
          <w:rFonts w:ascii="Times New Roman" w:hAnsi="Times New Roman" w:cs="Times New Roman"/>
          <w:sz w:val="24"/>
        </w:rPr>
        <w:t>и анализи</w:t>
      </w:r>
      <w:r w:rsidR="00BD6622" w:rsidRPr="00CE0A8E">
        <w:rPr>
          <w:rStyle w:val="text1"/>
          <w:rFonts w:ascii="Times New Roman" w:hAnsi="Times New Roman" w:cs="Times New Roman"/>
          <w:sz w:val="24"/>
          <w:szCs w:val="24"/>
        </w:rPr>
        <w:t>, свързани с предмета на дейност на сдружението</w:t>
      </w:r>
      <w:r w:rsidRPr="00CE0A8E">
        <w:rPr>
          <w:rStyle w:val="text1"/>
          <w:rFonts w:ascii="Times New Roman" w:hAnsi="Times New Roman" w:cs="Times New Roman"/>
          <w:sz w:val="24"/>
          <w:szCs w:val="24"/>
        </w:rPr>
        <w:t>;</w:t>
      </w:r>
    </w:p>
    <w:p w:rsidR="000E677D" w:rsidRPr="00CE0A8E" w:rsidRDefault="002810D9" w:rsidP="002810D9">
      <w:pPr>
        <w:pStyle w:val="NormalWeb"/>
        <w:numPr>
          <w:ilvl w:val="0"/>
          <w:numId w:val="13"/>
        </w:numPr>
        <w:tabs>
          <w:tab w:val="num" w:pos="540"/>
        </w:tabs>
        <w:spacing w:before="0" w:beforeAutospacing="0" w:after="0" w:afterAutospacing="0"/>
        <w:ind w:left="0" w:firstLine="0"/>
        <w:jc w:val="both"/>
        <w:rPr>
          <w:rStyle w:val="text1"/>
          <w:rFonts w:ascii="Times New Roman" w:hAnsi="Times New Roman" w:cs="Times New Roman"/>
          <w:sz w:val="24"/>
          <w:szCs w:val="24"/>
        </w:rPr>
      </w:pPr>
      <w:r w:rsidRPr="00CE0A8E">
        <w:rPr>
          <w:rStyle w:val="text1"/>
          <w:rFonts w:ascii="Times New Roman" w:hAnsi="Times New Roman" w:cs="Times New Roman"/>
          <w:sz w:val="24"/>
          <w:szCs w:val="24"/>
        </w:rPr>
        <w:t xml:space="preserve">изготвяне </w:t>
      </w:r>
      <w:r w:rsidR="000E677D" w:rsidRPr="00CE0A8E">
        <w:rPr>
          <w:rStyle w:val="text1"/>
          <w:rFonts w:ascii="Times New Roman" w:hAnsi="Times New Roman" w:cs="Times New Roman"/>
          <w:sz w:val="24"/>
          <w:szCs w:val="24"/>
        </w:rPr>
        <w:t xml:space="preserve">на презентации и рекламни материали за </w:t>
      </w:r>
      <w:r w:rsidR="00AD5471" w:rsidRPr="00CE0A8E">
        <w:rPr>
          <w:rStyle w:val="text1"/>
          <w:rFonts w:ascii="Times New Roman" w:hAnsi="Times New Roman" w:cs="Times New Roman"/>
          <w:sz w:val="24"/>
          <w:szCs w:val="24"/>
        </w:rPr>
        <w:t xml:space="preserve">ползите </w:t>
      </w:r>
      <w:r w:rsidR="00E419B7" w:rsidRPr="00CE0A8E">
        <w:rPr>
          <w:rStyle w:val="text1"/>
          <w:rFonts w:ascii="Times New Roman" w:hAnsi="Times New Roman" w:cs="Times New Roman"/>
          <w:sz w:val="24"/>
          <w:szCs w:val="24"/>
        </w:rPr>
        <w:t>от</w:t>
      </w:r>
      <w:r w:rsidR="000E677D" w:rsidRPr="00CE0A8E">
        <w:rPr>
          <w:rStyle w:val="text1"/>
          <w:rFonts w:ascii="Times New Roman" w:hAnsi="Times New Roman" w:cs="Times New Roman"/>
          <w:sz w:val="24"/>
          <w:szCs w:val="24"/>
        </w:rPr>
        <w:t xml:space="preserve"> бизнес анализа.</w:t>
      </w:r>
    </w:p>
    <w:p w:rsidR="00287B55" w:rsidRPr="00CE0A8E" w:rsidRDefault="00287B55" w:rsidP="002810D9">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(2) Сдружението не разпределя печалба.</w:t>
      </w:r>
    </w:p>
    <w:p w:rsidR="00287B55" w:rsidRPr="00CE0A8E" w:rsidRDefault="00287B55" w:rsidP="00CE0A8E">
      <w:pPr>
        <w:pStyle w:val="Heading1"/>
        <w:rPr>
          <w:rStyle w:val="text1"/>
          <w:rFonts w:ascii="Times New Roman" w:hAnsi="Times New Roman" w:cs="Times New Roman"/>
          <w:color w:val="auto"/>
          <w:sz w:val="24"/>
        </w:rPr>
      </w:pPr>
      <w:r w:rsidRPr="00CE0A8E">
        <w:rPr>
          <w:rStyle w:val="text1"/>
          <w:rFonts w:ascii="Times New Roman" w:hAnsi="Times New Roman" w:cs="Times New Roman"/>
          <w:color w:val="auto"/>
          <w:sz w:val="24"/>
        </w:rPr>
        <w:t>IV. ОРГАНИ НА СДРУЖЕНИЕТО</w:t>
      </w:r>
    </w:p>
    <w:p w:rsidR="00287B55" w:rsidRPr="00CE0A8E" w:rsidRDefault="00287B55" w:rsidP="000D715E">
      <w:pPr>
        <w:pStyle w:val="Heading2"/>
      </w:pPr>
      <w:r w:rsidRPr="00CE0A8E">
        <w:t>Органи на сдружението</w:t>
      </w:r>
    </w:p>
    <w:p w:rsidR="00287B55" w:rsidRPr="00CE0A8E" w:rsidRDefault="00287B55" w:rsidP="000D1359">
      <w:pPr>
        <w:pStyle w:val="NormalWeb"/>
        <w:spacing w:before="0" w:beforeAutospacing="0" w:after="240" w:afterAutospacing="0"/>
        <w:jc w:val="both"/>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11. Органите на сдружението са О</w:t>
      </w:r>
      <w:r w:rsidRPr="00CE0A8E">
        <w:t xml:space="preserve">бщо събрание и </w:t>
      </w:r>
      <w:r w:rsidR="00797442" w:rsidRPr="00CE0A8E">
        <w:t>Управител</w:t>
      </w:r>
      <w:r w:rsidR="002810D9" w:rsidRPr="00CE0A8E">
        <w:t>ен съвет</w:t>
      </w:r>
      <w:r w:rsidR="000D1359" w:rsidRPr="00CE0A8E">
        <w:t>.</w:t>
      </w:r>
    </w:p>
    <w:p w:rsidR="00287B55" w:rsidRPr="000D715E" w:rsidRDefault="00886DB8"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 xml:space="preserve">Помощни </w:t>
      </w:r>
      <w:r w:rsidR="00287B55" w:rsidRPr="000D715E">
        <w:rPr>
          <w:rStyle w:val="text1"/>
          <w:rFonts w:ascii="Times New Roman" w:hAnsi="Times New Roman" w:cs="Times New Roman"/>
          <w:color w:val="auto"/>
          <w:sz w:val="24"/>
        </w:rPr>
        <w:t>органи</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Чл. 12. </w:t>
      </w:r>
      <w:r w:rsidR="00886DB8" w:rsidRPr="00CE0A8E">
        <w:rPr>
          <w:rStyle w:val="text1"/>
          <w:rFonts w:ascii="Times New Roman" w:hAnsi="Times New Roman" w:cs="Times New Roman"/>
          <w:sz w:val="24"/>
        </w:rPr>
        <w:t xml:space="preserve">(1) </w:t>
      </w:r>
      <w:r w:rsidRPr="00CE0A8E">
        <w:rPr>
          <w:rStyle w:val="text1"/>
          <w:rFonts w:ascii="Times New Roman" w:hAnsi="Times New Roman" w:cs="Times New Roman"/>
          <w:sz w:val="24"/>
        </w:rPr>
        <w:t xml:space="preserve">По решение на </w:t>
      </w:r>
      <w:r w:rsidR="000D1359" w:rsidRPr="00CE0A8E">
        <w:rPr>
          <w:rStyle w:val="text1"/>
          <w:rFonts w:ascii="Times New Roman" w:hAnsi="Times New Roman" w:cs="Times New Roman"/>
          <w:sz w:val="24"/>
        </w:rPr>
        <w:t xml:space="preserve">Управителния съвет </w:t>
      </w:r>
      <w:r w:rsidR="001B1126" w:rsidRPr="00CE0A8E">
        <w:rPr>
          <w:rStyle w:val="text1"/>
          <w:rFonts w:ascii="Times New Roman" w:hAnsi="Times New Roman" w:cs="Times New Roman"/>
          <w:sz w:val="24"/>
          <w:szCs w:val="24"/>
        </w:rPr>
        <w:t xml:space="preserve">могат </w:t>
      </w:r>
      <w:r w:rsidRPr="00CE0A8E">
        <w:rPr>
          <w:rStyle w:val="text1"/>
          <w:rFonts w:ascii="Times New Roman" w:hAnsi="Times New Roman" w:cs="Times New Roman"/>
          <w:sz w:val="24"/>
        </w:rPr>
        <w:t xml:space="preserve">да бъдат </w:t>
      </w:r>
      <w:r w:rsidR="001B1126" w:rsidRPr="00CE0A8E">
        <w:rPr>
          <w:rStyle w:val="text1"/>
          <w:rFonts w:ascii="Times New Roman" w:hAnsi="Times New Roman" w:cs="Times New Roman"/>
          <w:sz w:val="24"/>
          <w:szCs w:val="24"/>
        </w:rPr>
        <w:t xml:space="preserve">сформирани </w:t>
      </w:r>
      <w:r w:rsidRPr="00CE0A8E">
        <w:rPr>
          <w:rStyle w:val="text1"/>
          <w:rFonts w:ascii="Times New Roman" w:hAnsi="Times New Roman" w:cs="Times New Roman"/>
          <w:sz w:val="24"/>
        </w:rPr>
        <w:t xml:space="preserve">помощни органи – </w:t>
      </w:r>
      <w:r w:rsidR="000D1359" w:rsidRPr="00CE0A8E">
        <w:rPr>
          <w:rStyle w:val="text1"/>
          <w:rFonts w:ascii="Times New Roman" w:hAnsi="Times New Roman" w:cs="Times New Roman"/>
          <w:sz w:val="24"/>
        </w:rPr>
        <w:t>комитети</w:t>
      </w:r>
      <w:r w:rsidRPr="00CE0A8E">
        <w:rPr>
          <w:rStyle w:val="text1"/>
          <w:rFonts w:ascii="Times New Roman" w:hAnsi="Times New Roman" w:cs="Times New Roman"/>
          <w:sz w:val="24"/>
        </w:rPr>
        <w:t xml:space="preserve">, които да подпомагат </w:t>
      </w:r>
      <w:r w:rsidR="00A3066E" w:rsidRPr="00CE0A8E">
        <w:rPr>
          <w:rStyle w:val="text1"/>
          <w:rFonts w:ascii="Times New Roman" w:hAnsi="Times New Roman" w:cs="Times New Roman"/>
          <w:sz w:val="24"/>
          <w:szCs w:val="24"/>
        </w:rPr>
        <w:t xml:space="preserve">дейността </w:t>
      </w:r>
      <w:r w:rsidRPr="00CE0A8E">
        <w:rPr>
          <w:rStyle w:val="text1"/>
          <w:rFonts w:ascii="Times New Roman" w:hAnsi="Times New Roman" w:cs="Times New Roman"/>
          <w:sz w:val="24"/>
        </w:rPr>
        <w:t xml:space="preserve">на </w:t>
      </w:r>
      <w:r w:rsidR="000D1359" w:rsidRPr="00CE0A8E">
        <w:rPr>
          <w:rStyle w:val="text1"/>
          <w:rFonts w:ascii="Times New Roman" w:hAnsi="Times New Roman" w:cs="Times New Roman"/>
          <w:sz w:val="24"/>
        </w:rPr>
        <w:t>сдружението</w:t>
      </w:r>
      <w:r w:rsidRPr="00CE0A8E">
        <w:rPr>
          <w:rStyle w:val="text1"/>
          <w:rFonts w:ascii="Times New Roman" w:hAnsi="Times New Roman" w:cs="Times New Roman"/>
          <w:sz w:val="24"/>
        </w:rPr>
        <w:t xml:space="preserve">. </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w:t>
      </w:r>
      <w:r w:rsidR="00886DB8" w:rsidRPr="00CE0A8E">
        <w:rPr>
          <w:rStyle w:val="text1"/>
          <w:rFonts w:ascii="Times New Roman" w:hAnsi="Times New Roman" w:cs="Times New Roman"/>
          <w:sz w:val="24"/>
        </w:rPr>
        <w:t>2</w:t>
      </w:r>
      <w:r w:rsidRPr="00CE0A8E">
        <w:rPr>
          <w:rStyle w:val="text1"/>
          <w:rFonts w:ascii="Times New Roman" w:hAnsi="Times New Roman" w:cs="Times New Roman"/>
          <w:sz w:val="24"/>
        </w:rPr>
        <w:t xml:space="preserve">) </w:t>
      </w:r>
      <w:r w:rsidR="000458E8" w:rsidRPr="00CE0A8E">
        <w:rPr>
          <w:color w:val="000000"/>
        </w:rPr>
        <w:t xml:space="preserve">Управителният съвет </w:t>
      </w:r>
      <w:r w:rsidRPr="00CE0A8E">
        <w:rPr>
          <w:rStyle w:val="text1"/>
          <w:rFonts w:ascii="Times New Roman" w:hAnsi="Times New Roman" w:cs="Times New Roman"/>
          <w:sz w:val="24"/>
        </w:rPr>
        <w:t xml:space="preserve">създава </w:t>
      </w:r>
      <w:r w:rsidR="000D1359" w:rsidRPr="00CE0A8E">
        <w:rPr>
          <w:rStyle w:val="text1"/>
          <w:rFonts w:ascii="Times New Roman" w:hAnsi="Times New Roman" w:cs="Times New Roman"/>
          <w:sz w:val="24"/>
        </w:rPr>
        <w:t>правила за работа</w:t>
      </w:r>
      <w:r w:rsidRPr="00CE0A8E">
        <w:rPr>
          <w:rStyle w:val="text1"/>
          <w:rFonts w:ascii="Times New Roman" w:hAnsi="Times New Roman" w:cs="Times New Roman"/>
          <w:sz w:val="24"/>
        </w:rPr>
        <w:t xml:space="preserve"> </w:t>
      </w:r>
      <w:r w:rsidR="000D1359" w:rsidRPr="00CE0A8E">
        <w:rPr>
          <w:rStyle w:val="text1"/>
          <w:rFonts w:ascii="Times New Roman" w:hAnsi="Times New Roman" w:cs="Times New Roman"/>
          <w:sz w:val="24"/>
        </w:rPr>
        <w:t>на всеки комитет, в кои</w:t>
      </w:r>
      <w:r w:rsidRPr="00CE0A8E">
        <w:rPr>
          <w:rStyle w:val="text1"/>
          <w:rFonts w:ascii="Times New Roman" w:hAnsi="Times New Roman" w:cs="Times New Roman"/>
          <w:sz w:val="24"/>
        </w:rPr>
        <w:t xml:space="preserve">то </w:t>
      </w:r>
      <w:r w:rsidR="001B1126" w:rsidRPr="00CE0A8E">
        <w:rPr>
          <w:rStyle w:val="text1"/>
          <w:rFonts w:ascii="Times New Roman" w:hAnsi="Times New Roman" w:cs="Times New Roman"/>
          <w:sz w:val="24"/>
          <w:szCs w:val="24"/>
        </w:rPr>
        <w:t xml:space="preserve">се </w:t>
      </w:r>
      <w:r w:rsidR="00A03B8C" w:rsidRPr="00CE0A8E">
        <w:rPr>
          <w:rStyle w:val="text1"/>
          <w:rFonts w:ascii="Times New Roman" w:hAnsi="Times New Roman" w:cs="Times New Roman"/>
          <w:sz w:val="24"/>
          <w:szCs w:val="24"/>
        </w:rPr>
        <w:t>определя</w:t>
      </w:r>
      <w:r w:rsidR="001B1126" w:rsidRPr="00CE0A8E">
        <w:rPr>
          <w:rStyle w:val="text1"/>
          <w:rFonts w:ascii="Times New Roman" w:hAnsi="Times New Roman" w:cs="Times New Roman"/>
          <w:sz w:val="24"/>
          <w:szCs w:val="24"/>
        </w:rPr>
        <w:t>т</w:t>
      </w:r>
      <w:r w:rsidRPr="00CE0A8E">
        <w:rPr>
          <w:rStyle w:val="text1"/>
          <w:rFonts w:ascii="Times New Roman" w:hAnsi="Times New Roman" w:cs="Times New Roman"/>
          <w:sz w:val="24"/>
        </w:rPr>
        <w:t xml:space="preserve"> целите, правомощията и очакваните резултати от работата му. Комитетите отговарят за дейността си пред </w:t>
      </w:r>
      <w:r w:rsidR="000458E8" w:rsidRPr="00CE0A8E">
        <w:rPr>
          <w:color w:val="000000"/>
        </w:rPr>
        <w:t>Управителния съвет</w:t>
      </w:r>
      <w:r w:rsidRPr="00CE0A8E">
        <w:rPr>
          <w:rStyle w:val="text1"/>
          <w:rFonts w:ascii="Times New Roman" w:hAnsi="Times New Roman" w:cs="Times New Roman"/>
          <w:sz w:val="24"/>
        </w:rPr>
        <w:t xml:space="preserve">. </w:t>
      </w:r>
    </w:p>
    <w:p w:rsidR="00287B55" w:rsidRPr="00CE0A8E" w:rsidRDefault="00287B55" w:rsidP="000D1359">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w:t>
      </w:r>
      <w:r w:rsidR="00886DB8" w:rsidRPr="00CE0A8E">
        <w:rPr>
          <w:rStyle w:val="text1"/>
          <w:rFonts w:ascii="Times New Roman" w:hAnsi="Times New Roman" w:cs="Times New Roman"/>
          <w:sz w:val="24"/>
        </w:rPr>
        <w:t>3</w:t>
      </w:r>
      <w:r w:rsidRPr="00CE0A8E">
        <w:rPr>
          <w:rStyle w:val="text1"/>
          <w:rFonts w:ascii="Times New Roman" w:hAnsi="Times New Roman" w:cs="Times New Roman"/>
          <w:sz w:val="24"/>
        </w:rPr>
        <w:t xml:space="preserve">) </w:t>
      </w:r>
      <w:r w:rsidR="00886DB8" w:rsidRPr="00CE0A8E">
        <w:rPr>
          <w:rStyle w:val="text1"/>
          <w:rFonts w:ascii="Times New Roman" w:hAnsi="Times New Roman" w:cs="Times New Roman"/>
          <w:sz w:val="24"/>
        </w:rPr>
        <w:t>Управителния</w:t>
      </w:r>
      <w:r w:rsidR="000D1359" w:rsidRPr="00CE0A8E">
        <w:rPr>
          <w:rStyle w:val="text1"/>
          <w:rFonts w:ascii="Times New Roman" w:hAnsi="Times New Roman" w:cs="Times New Roman"/>
          <w:sz w:val="24"/>
        </w:rPr>
        <w:t>т</w:t>
      </w:r>
      <w:r w:rsidR="00886DB8" w:rsidRPr="00CE0A8E">
        <w:rPr>
          <w:rStyle w:val="text1"/>
          <w:rFonts w:ascii="Times New Roman" w:hAnsi="Times New Roman" w:cs="Times New Roman"/>
          <w:sz w:val="24"/>
        </w:rPr>
        <w:t xml:space="preserve"> съвет</w:t>
      </w:r>
      <w:r w:rsidRPr="00CE0A8E">
        <w:rPr>
          <w:rStyle w:val="text1"/>
          <w:rFonts w:ascii="Times New Roman" w:hAnsi="Times New Roman" w:cs="Times New Roman"/>
          <w:sz w:val="24"/>
        </w:rPr>
        <w:t xml:space="preserve"> определя </w:t>
      </w:r>
      <w:r w:rsidR="000D1359" w:rsidRPr="00CE0A8E">
        <w:rPr>
          <w:rStyle w:val="text1"/>
          <w:rFonts w:ascii="Times New Roman" w:hAnsi="Times New Roman" w:cs="Times New Roman"/>
          <w:sz w:val="24"/>
        </w:rPr>
        <w:t xml:space="preserve">председателя и </w:t>
      </w:r>
      <w:r w:rsidRPr="00CE0A8E">
        <w:rPr>
          <w:rStyle w:val="text1"/>
          <w:rFonts w:ascii="Times New Roman" w:hAnsi="Times New Roman" w:cs="Times New Roman"/>
          <w:sz w:val="24"/>
        </w:rPr>
        <w:t>членовете на всеки комитет. Членовете на комитетите се избират само измежду</w:t>
      </w:r>
      <w:r w:rsidR="00886DB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членовете на сдружението.</w:t>
      </w:r>
      <w:r w:rsidR="000D1359" w:rsidRPr="00CE0A8E">
        <w:rPr>
          <w:rStyle w:val="text1"/>
          <w:rFonts w:ascii="Times New Roman" w:hAnsi="Times New Roman" w:cs="Times New Roman"/>
          <w:sz w:val="24"/>
        </w:rPr>
        <w:t xml:space="preserve"> За работата на комитетите могат да се привличат и външни специалисти.</w:t>
      </w:r>
    </w:p>
    <w:p w:rsidR="00287B55" w:rsidRPr="00CE0A8E" w:rsidRDefault="00287B55" w:rsidP="00CE0A8E">
      <w:pPr>
        <w:pStyle w:val="Heading1"/>
        <w:rPr>
          <w:rStyle w:val="text1"/>
          <w:rFonts w:ascii="Times New Roman" w:hAnsi="Times New Roman" w:cs="Times New Roman"/>
          <w:color w:val="auto"/>
          <w:sz w:val="24"/>
        </w:rPr>
      </w:pPr>
      <w:r w:rsidRPr="00CE0A8E">
        <w:rPr>
          <w:rStyle w:val="text1"/>
          <w:rFonts w:ascii="Times New Roman" w:hAnsi="Times New Roman" w:cs="Times New Roman"/>
          <w:color w:val="auto"/>
          <w:sz w:val="24"/>
        </w:rPr>
        <w:t>V. ОБЩО СЪБРАНИЕ</w:t>
      </w:r>
    </w:p>
    <w:p w:rsidR="00287B55" w:rsidRPr="000D715E" w:rsidRDefault="00287B55" w:rsidP="000D715E">
      <w:pPr>
        <w:pStyle w:val="Heading2"/>
      </w:pPr>
      <w:r w:rsidRPr="000D715E">
        <w:rPr>
          <w:rStyle w:val="text1"/>
          <w:rFonts w:ascii="Times New Roman" w:hAnsi="Times New Roman" w:cs="Times New Roman"/>
          <w:color w:val="auto"/>
          <w:sz w:val="24"/>
        </w:rPr>
        <w:t>Характер. Състав. Представителство</w:t>
      </w:r>
      <w:r w:rsidR="003A41E1">
        <w:rPr>
          <w:rStyle w:val="text1"/>
          <w:rFonts w:ascii="Times New Roman" w:hAnsi="Times New Roman" w:cs="Times New Roman"/>
          <w:color w:val="auto"/>
          <w:sz w:val="24"/>
        </w:rPr>
        <w:t xml:space="preserve"> </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13. (1) Общото събрание е върховен орган на сдружението.</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(2) В Общото събрание участват всички редовни членове на сдружението. Право на глас имат само „добросъвестните членове”. </w:t>
      </w:r>
    </w:p>
    <w:p w:rsidR="00287B55" w:rsidRPr="00CE0A8E" w:rsidRDefault="00287B55" w:rsidP="00766C74">
      <w:pPr>
        <w:pStyle w:val="NormalWeb"/>
        <w:spacing w:before="0" w:beforeAutospacing="0" w:after="240" w:afterAutospacing="0"/>
        <w:jc w:val="both"/>
        <w:rPr>
          <w:color w:val="000000"/>
        </w:rPr>
      </w:pPr>
      <w:r w:rsidRPr="00CE0A8E">
        <w:rPr>
          <w:rStyle w:val="text1"/>
          <w:rFonts w:ascii="Times New Roman" w:hAnsi="Times New Roman" w:cs="Times New Roman"/>
          <w:sz w:val="24"/>
        </w:rPr>
        <w:t xml:space="preserve">(3) Членовете на сдружението участват в Общото събрание лично. </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Свикване на Общото събрание</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 14. (1) Общото събрание се свиква на редовно заседание най-малко веднъж годишно.</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lastRenderedPageBreak/>
        <w:t xml:space="preserve">(2) Общото събрание се свиква от председателя на </w:t>
      </w:r>
      <w:r w:rsidR="00806AF2">
        <w:rPr>
          <w:rStyle w:val="text1"/>
          <w:rFonts w:ascii="Times New Roman" w:hAnsi="Times New Roman" w:cs="Times New Roman"/>
          <w:sz w:val="24"/>
        </w:rPr>
        <w:t>Управителния съвет</w:t>
      </w:r>
      <w:r w:rsidR="00806AF2" w:rsidRPr="00CE0A8E">
        <w:rPr>
          <w:rStyle w:val="text1"/>
          <w:rFonts w:ascii="Times New Roman" w:hAnsi="Times New Roman" w:cs="Times New Roman"/>
          <w:sz w:val="24"/>
        </w:rPr>
        <w:t xml:space="preserve"> </w:t>
      </w:r>
      <w:r w:rsidR="00806AF2">
        <w:rPr>
          <w:rStyle w:val="text1"/>
          <w:rFonts w:ascii="Times New Roman" w:hAnsi="Times New Roman" w:cs="Times New Roman"/>
          <w:sz w:val="24"/>
        </w:rPr>
        <w:t xml:space="preserve">с писмена покана </w:t>
      </w:r>
      <w:r w:rsidRPr="00CE0A8E">
        <w:rPr>
          <w:rStyle w:val="text1"/>
          <w:rFonts w:ascii="Times New Roman" w:hAnsi="Times New Roman" w:cs="Times New Roman"/>
          <w:sz w:val="24"/>
        </w:rPr>
        <w:t xml:space="preserve">не по-късно от </w:t>
      </w:r>
      <w:r w:rsidR="00122CE0" w:rsidRPr="00CE0A8E">
        <w:rPr>
          <w:rStyle w:val="text1"/>
          <w:rFonts w:ascii="Times New Roman" w:hAnsi="Times New Roman" w:cs="Times New Roman"/>
          <w:sz w:val="24"/>
          <w:szCs w:val="24"/>
        </w:rPr>
        <w:t xml:space="preserve">30 </w:t>
      </w:r>
      <w:r w:rsidRPr="00CE0A8E">
        <w:rPr>
          <w:rStyle w:val="text1"/>
          <w:rFonts w:ascii="Times New Roman" w:hAnsi="Times New Roman" w:cs="Times New Roman"/>
          <w:sz w:val="24"/>
        </w:rPr>
        <w:t xml:space="preserve">дни преди датата на Събранието. Поканата се изпраща до членовете </w:t>
      </w:r>
      <w:r w:rsidR="00635629">
        <w:rPr>
          <w:rStyle w:val="text1"/>
          <w:rFonts w:ascii="Times New Roman" w:hAnsi="Times New Roman" w:cs="Times New Roman"/>
          <w:sz w:val="24"/>
        </w:rPr>
        <w:t xml:space="preserve">само </w:t>
      </w:r>
      <w:r w:rsidRPr="00CE0A8E">
        <w:rPr>
          <w:rStyle w:val="text1"/>
          <w:rFonts w:ascii="Times New Roman" w:hAnsi="Times New Roman" w:cs="Times New Roman"/>
          <w:sz w:val="24"/>
        </w:rPr>
        <w:t xml:space="preserve">чрез електронна поща. </w:t>
      </w:r>
    </w:p>
    <w:p w:rsidR="00287B55" w:rsidRPr="00CE0A8E" w:rsidRDefault="00287B55" w:rsidP="00662596">
      <w:pPr>
        <w:pStyle w:val="NormalWeb"/>
        <w:spacing w:before="0" w:beforeAutospacing="0" w:after="0" w:afterAutospacing="0"/>
        <w:jc w:val="both"/>
      </w:pPr>
      <w:r w:rsidRPr="00CE0A8E">
        <w:rPr>
          <w:rStyle w:val="text1"/>
          <w:rFonts w:ascii="Times New Roman" w:hAnsi="Times New Roman" w:cs="Times New Roman"/>
          <w:sz w:val="24"/>
        </w:rPr>
        <w:t>(</w:t>
      </w:r>
      <w:r w:rsidR="00806AF2">
        <w:rPr>
          <w:rStyle w:val="text1"/>
          <w:rFonts w:ascii="Times New Roman" w:hAnsi="Times New Roman" w:cs="Times New Roman"/>
          <w:sz w:val="24"/>
        </w:rPr>
        <w:t>3</w:t>
      </w:r>
      <w:r w:rsidRPr="00CE0A8E">
        <w:rPr>
          <w:rStyle w:val="text1"/>
          <w:rFonts w:ascii="Times New Roman" w:hAnsi="Times New Roman" w:cs="Times New Roman"/>
          <w:sz w:val="24"/>
        </w:rPr>
        <w:t>) Общото събрание може да се свика о</w:t>
      </w:r>
      <w:r w:rsidR="00886DB8" w:rsidRPr="00CE0A8E">
        <w:rPr>
          <w:rStyle w:val="text1"/>
          <w:rFonts w:ascii="Times New Roman" w:hAnsi="Times New Roman" w:cs="Times New Roman"/>
          <w:sz w:val="24"/>
        </w:rPr>
        <w:t>т</w:t>
      </w:r>
      <w:r w:rsidRPr="00CE0A8E">
        <w:rPr>
          <w:rStyle w:val="text1"/>
          <w:rFonts w:ascii="Times New Roman" w:hAnsi="Times New Roman" w:cs="Times New Roman"/>
          <w:sz w:val="24"/>
        </w:rPr>
        <w:t xml:space="preserve"> </w:t>
      </w:r>
      <w:r w:rsidR="00886DB8" w:rsidRPr="00CE0A8E">
        <w:rPr>
          <w:rStyle w:val="text1"/>
          <w:rFonts w:ascii="Times New Roman" w:hAnsi="Times New Roman" w:cs="Times New Roman"/>
          <w:sz w:val="24"/>
        </w:rPr>
        <w:t xml:space="preserve">Управителния съвет </w:t>
      </w:r>
      <w:r w:rsidRPr="00CE0A8E">
        <w:rPr>
          <w:rStyle w:val="text1"/>
          <w:rFonts w:ascii="Times New Roman" w:hAnsi="Times New Roman" w:cs="Times New Roman"/>
          <w:sz w:val="24"/>
        </w:rPr>
        <w:t>по негова инициатива или по искане на 1/3 от членовете</w:t>
      </w:r>
      <w:r w:rsidR="00122CE0" w:rsidRPr="00CE0A8E">
        <w:rPr>
          <w:rStyle w:val="text1"/>
          <w:rFonts w:ascii="Times New Roman" w:hAnsi="Times New Roman" w:cs="Times New Roman"/>
          <w:sz w:val="24"/>
          <w:szCs w:val="24"/>
        </w:rPr>
        <w:t>.</w:t>
      </w:r>
      <w:r w:rsidRPr="00CE0A8E">
        <w:rPr>
          <w:rStyle w:val="text1"/>
          <w:rFonts w:ascii="Times New Roman" w:hAnsi="Times New Roman" w:cs="Times New Roman"/>
          <w:sz w:val="24"/>
        </w:rPr>
        <w:t xml:space="preserve"> Ако в последния случай </w:t>
      </w:r>
      <w:r w:rsidR="00886DB8" w:rsidRPr="00CE0A8E">
        <w:rPr>
          <w:rStyle w:val="text1"/>
          <w:rFonts w:ascii="Times New Roman" w:hAnsi="Times New Roman" w:cs="Times New Roman"/>
          <w:sz w:val="24"/>
        </w:rPr>
        <w:t xml:space="preserve">Управителният съвет </w:t>
      </w:r>
      <w:r w:rsidRPr="00CE0A8E">
        <w:rPr>
          <w:rStyle w:val="text1"/>
          <w:rFonts w:ascii="Times New Roman" w:hAnsi="Times New Roman" w:cs="Times New Roman"/>
          <w:sz w:val="24"/>
        </w:rPr>
        <w:t xml:space="preserve">не свика Общото събрание в двуседмичен срок, то се свиква от съда </w:t>
      </w:r>
      <w:r w:rsidRPr="00CE0A8E">
        <w:rPr>
          <w:color w:val="000000"/>
        </w:rPr>
        <w:t xml:space="preserve">по </w:t>
      </w:r>
      <w:r w:rsidR="00211F84" w:rsidRPr="00CE0A8E">
        <w:rPr>
          <w:color w:val="000000"/>
        </w:rPr>
        <w:t xml:space="preserve">регистрация на </w:t>
      </w:r>
      <w:r w:rsidRPr="00CE0A8E">
        <w:rPr>
          <w:color w:val="000000"/>
        </w:rPr>
        <w:t>седалището на сдружението по писмено искане на заинтересуваните членове или натоварено от тях лице</w:t>
      </w:r>
      <w:r w:rsidRPr="00CE0A8E">
        <w:rPr>
          <w:rStyle w:val="text1"/>
          <w:rFonts w:ascii="Times New Roman" w:hAnsi="Times New Roman" w:cs="Times New Roman"/>
          <w:sz w:val="24"/>
        </w:rPr>
        <w:t xml:space="preserve">. </w:t>
      </w:r>
    </w:p>
    <w:p w:rsidR="00287B55" w:rsidRPr="00CE0A8E" w:rsidRDefault="00287B55">
      <w:pPr>
        <w:jc w:val="both"/>
        <w:rPr>
          <w:lang w:val="bg-BG"/>
        </w:rPr>
      </w:pPr>
      <w:r w:rsidRPr="00CE0A8E">
        <w:rPr>
          <w:rStyle w:val="text1"/>
          <w:rFonts w:ascii="Times New Roman" w:hAnsi="Times New Roman" w:cs="Times New Roman"/>
          <w:sz w:val="24"/>
          <w:lang w:val="bg-BG"/>
        </w:rPr>
        <w:t>(</w:t>
      </w:r>
      <w:r w:rsidR="00806AF2">
        <w:rPr>
          <w:rStyle w:val="text1"/>
          <w:rFonts w:ascii="Times New Roman" w:hAnsi="Times New Roman" w:cs="Times New Roman"/>
          <w:sz w:val="24"/>
          <w:lang w:val="bg-BG"/>
        </w:rPr>
        <w:t>4</w:t>
      </w:r>
      <w:r w:rsidRPr="00CE0A8E">
        <w:rPr>
          <w:rStyle w:val="text1"/>
          <w:rFonts w:ascii="Times New Roman" w:hAnsi="Times New Roman" w:cs="Times New Roman"/>
          <w:sz w:val="24"/>
          <w:lang w:val="bg-BG"/>
        </w:rPr>
        <w:t xml:space="preserve">) Поканата съдържа дневния ред, датата, часа и мястото за провеждането на Общото събрание и по чия инициатива то се свиква. </w:t>
      </w:r>
    </w:p>
    <w:p w:rsidR="00287B55" w:rsidRPr="00CE0A8E" w:rsidRDefault="00287B55" w:rsidP="00766C74">
      <w:pPr>
        <w:spacing w:after="240"/>
        <w:jc w:val="both"/>
        <w:rPr>
          <w:lang w:val="bg-BG"/>
        </w:rPr>
      </w:pPr>
      <w:r w:rsidRPr="00CE0A8E">
        <w:rPr>
          <w:rStyle w:val="text1"/>
          <w:rFonts w:ascii="Times New Roman" w:hAnsi="Times New Roman" w:cs="Times New Roman"/>
          <w:sz w:val="24"/>
          <w:lang w:val="bg-BG"/>
        </w:rPr>
        <w:t>(</w:t>
      </w:r>
      <w:r w:rsidR="00806AF2">
        <w:rPr>
          <w:rStyle w:val="text1"/>
          <w:rFonts w:ascii="Times New Roman" w:hAnsi="Times New Roman" w:cs="Times New Roman"/>
          <w:sz w:val="24"/>
          <w:lang w:val="bg-BG"/>
        </w:rPr>
        <w:t>5</w:t>
      </w:r>
      <w:r w:rsidRPr="00CE0A8E">
        <w:rPr>
          <w:rStyle w:val="text1"/>
          <w:rFonts w:ascii="Times New Roman" w:hAnsi="Times New Roman" w:cs="Times New Roman"/>
          <w:sz w:val="24"/>
          <w:lang w:val="bg-BG"/>
        </w:rPr>
        <w:t xml:space="preserve">) </w:t>
      </w:r>
      <w:r w:rsidRPr="00CE0A8E">
        <w:rPr>
          <w:lang w:val="bg-BG"/>
        </w:rPr>
        <w:t xml:space="preserve">Поканата се поставя на </w:t>
      </w:r>
      <w:r w:rsidR="00766C74" w:rsidRPr="00CE0A8E">
        <w:rPr>
          <w:lang w:val="bg-BG"/>
        </w:rPr>
        <w:t xml:space="preserve">интернет страницата на сдружението, която е </w:t>
      </w:r>
      <w:hyperlink r:id="rId9" w:history="1">
        <w:r w:rsidR="00766C74" w:rsidRPr="00CE0A8E">
          <w:rPr>
            <w:rStyle w:val="Hyperlink"/>
            <w:lang w:val="bg-BG"/>
          </w:rPr>
          <w:t>http://sofiabg.theiiba.org/</w:t>
        </w:r>
      </w:hyperlink>
      <w:r w:rsidRPr="00CE0A8E">
        <w:rPr>
          <w:lang w:val="bg-BG"/>
        </w:rPr>
        <w:t>, най-малко един месец преди насрочения ден.</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Списък на присъстващите. Протокол</w:t>
      </w:r>
    </w:p>
    <w:p w:rsidR="00287B55" w:rsidRPr="00CE0A8E" w:rsidRDefault="00287B55" w:rsidP="00977ACA">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 15. (1) На заседание</w:t>
      </w:r>
      <w:r w:rsidR="00886DB8" w:rsidRPr="00CE0A8E">
        <w:rPr>
          <w:rStyle w:val="text1"/>
          <w:rFonts w:ascii="Times New Roman" w:hAnsi="Times New Roman" w:cs="Times New Roman"/>
          <w:sz w:val="24"/>
        </w:rPr>
        <w:t>то</w:t>
      </w:r>
      <w:r w:rsidRPr="00CE0A8E">
        <w:rPr>
          <w:rStyle w:val="text1"/>
          <w:rFonts w:ascii="Times New Roman" w:hAnsi="Times New Roman" w:cs="Times New Roman"/>
          <w:sz w:val="24"/>
        </w:rPr>
        <w:t xml:space="preserve"> на Общото събрание се изготвя списък на присъстващите членове. Членовете удостоверяват присъствието си с подпис и се легитимират. Списъкът се заверява от председателя и </w:t>
      </w:r>
      <w:r w:rsidR="00AD6E1E">
        <w:rPr>
          <w:rStyle w:val="text1"/>
          <w:rFonts w:ascii="Times New Roman" w:hAnsi="Times New Roman" w:cs="Times New Roman"/>
          <w:sz w:val="24"/>
        </w:rPr>
        <w:t>от Заместник председателят по членство</w:t>
      </w:r>
      <w:r w:rsidR="00AD6E1E"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на Общото събрание.</w:t>
      </w:r>
    </w:p>
    <w:p w:rsidR="00287B55" w:rsidRPr="00CE0A8E" w:rsidRDefault="00287B55" w:rsidP="00766C74">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(2) За заседанието на Общото събрание се води протокол. Протоколът на Общото събрание се подписва от председателя и </w:t>
      </w:r>
      <w:r w:rsidR="00AD6E1E">
        <w:rPr>
          <w:rStyle w:val="text1"/>
          <w:rFonts w:ascii="Times New Roman" w:hAnsi="Times New Roman" w:cs="Times New Roman"/>
          <w:sz w:val="24"/>
        </w:rPr>
        <w:t>от Заместник председателят по членство</w:t>
      </w:r>
      <w:r w:rsidRPr="00CE0A8E">
        <w:rPr>
          <w:rStyle w:val="text1"/>
          <w:rFonts w:ascii="Times New Roman" w:hAnsi="Times New Roman" w:cs="Times New Roman"/>
          <w:sz w:val="24"/>
        </w:rPr>
        <w:t xml:space="preserve"> на събранието. </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Кворум. Право на глас</w:t>
      </w:r>
    </w:p>
    <w:p w:rsidR="00287B55" w:rsidRPr="00CE0A8E" w:rsidRDefault="00287B55" w:rsidP="00662596">
      <w:pPr>
        <w:pStyle w:val="NormalWeb"/>
        <w:spacing w:before="0" w:beforeAutospacing="0" w:after="0" w:afterAutospacing="0"/>
        <w:jc w:val="both"/>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16. (1) Общото събрание се счита за законно, ако присъстват най-малко половината от всички членове</w:t>
      </w:r>
      <w:r w:rsidR="00806AF2">
        <w:rPr>
          <w:rStyle w:val="text1"/>
          <w:rFonts w:ascii="Times New Roman" w:hAnsi="Times New Roman" w:cs="Times New Roman"/>
          <w:sz w:val="24"/>
        </w:rPr>
        <w:t xml:space="preserve"> на сдружението</w:t>
      </w:r>
      <w:r w:rsidR="00806AF2"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При липса на кворум, събранието се отлага за един час по-късно, при същия дневен ред и се счита за законно, </w:t>
      </w:r>
      <w:r w:rsidR="00806AF2" w:rsidRPr="00787BFD">
        <w:rPr>
          <w:rStyle w:val="text1"/>
          <w:rFonts w:ascii="Garamond" w:hAnsi="Garamond"/>
          <w:sz w:val="24"/>
          <w:szCs w:val="24"/>
        </w:rPr>
        <w:t>колкото и членове да се явят</w:t>
      </w:r>
      <w:r w:rsidR="00BB0557" w:rsidRPr="00CE0A8E">
        <w:rPr>
          <w:rStyle w:val="text1"/>
          <w:rFonts w:ascii="Times New Roman" w:hAnsi="Times New Roman" w:cs="Times New Roman"/>
          <w:sz w:val="24"/>
        </w:rPr>
        <w:t>.</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(2) В Общото събрание всеки член има право на един глас. </w:t>
      </w:r>
    </w:p>
    <w:p w:rsidR="00287B55" w:rsidRPr="00CE0A8E" w:rsidRDefault="00287B55" w:rsidP="00BB0557">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(3) Нямат право да гласуват и не се вземат предвид при формиране на кворум и мнозинство членове, които не са заплатили дължимия членски внос най-малко 3 дни преди датата на Общото събрание. </w:t>
      </w:r>
    </w:p>
    <w:p w:rsidR="00287B55" w:rsidRPr="000D715E" w:rsidRDefault="00287B55" w:rsidP="000D715E">
      <w:pPr>
        <w:pStyle w:val="Heading2"/>
      </w:pPr>
      <w:r w:rsidRPr="000D715E">
        <w:rPr>
          <w:rStyle w:val="text1"/>
          <w:rFonts w:ascii="Times New Roman" w:hAnsi="Times New Roman" w:cs="Times New Roman"/>
          <w:color w:val="auto"/>
          <w:sz w:val="24"/>
        </w:rPr>
        <w:t>Компетентност на Общото събрание</w:t>
      </w:r>
    </w:p>
    <w:p w:rsidR="00287B55" w:rsidRPr="00CE0A8E" w:rsidRDefault="00287B55" w:rsidP="00EC3F9E">
      <w:pPr>
        <w:pStyle w:val="NormalWeb"/>
        <w:spacing w:before="0" w:beforeAutospacing="0" w:after="0" w:afterAutospacing="0"/>
        <w:jc w:val="both"/>
      </w:pPr>
      <w:r w:rsidRPr="00CE0A8E">
        <w:rPr>
          <w:rStyle w:val="text1"/>
          <w:rFonts w:ascii="Times New Roman" w:hAnsi="Times New Roman" w:cs="Times New Roman"/>
          <w:color w:val="auto"/>
          <w:sz w:val="24"/>
        </w:rPr>
        <w:t xml:space="preserve">Чл. 17. Общото събрание: </w:t>
      </w:r>
    </w:p>
    <w:p w:rsidR="00287B55" w:rsidRPr="00CE0A8E" w:rsidRDefault="00287B55" w:rsidP="00EC3F9E">
      <w:pPr>
        <w:pStyle w:val="NormalWeb"/>
        <w:spacing w:before="0" w:beforeAutospacing="0" w:after="0" w:afterAutospacing="0"/>
        <w:jc w:val="both"/>
      </w:pPr>
      <w:r w:rsidRPr="00CE0A8E">
        <w:rPr>
          <w:rStyle w:val="text1"/>
          <w:rFonts w:ascii="Times New Roman" w:hAnsi="Times New Roman" w:cs="Times New Roman"/>
          <w:color w:val="auto"/>
          <w:sz w:val="24"/>
        </w:rPr>
        <w:t xml:space="preserve">1. </w:t>
      </w:r>
      <w:r w:rsidR="00D13051" w:rsidRPr="00CE0A8E">
        <w:rPr>
          <w:rStyle w:val="text1"/>
          <w:rFonts w:ascii="Times New Roman" w:hAnsi="Times New Roman" w:cs="Times New Roman"/>
          <w:color w:val="auto"/>
          <w:sz w:val="24"/>
        </w:rPr>
        <w:t xml:space="preserve">определя </w:t>
      </w:r>
      <w:r w:rsidRPr="00CE0A8E">
        <w:rPr>
          <w:rStyle w:val="text1"/>
          <w:rFonts w:ascii="Times New Roman" w:hAnsi="Times New Roman" w:cs="Times New Roman"/>
          <w:color w:val="auto"/>
          <w:sz w:val="24"/>
        </w:rPr>
        <w:t>основните насоки в дейността на сдружението, приема програми, перспективни планове и отделни задачи с оглед изпълнението на целите и задачите му;</w:t>
      </w:r>
    </w:p>
    <w:p w:rsidR="00287B55" w:rsidRPr="00CE0A8E" w:rsidRDefault="00287B55" w:rsidP="00EC3F9E">
      <w:pPr>
        <w:pStyle w:val="NormalWeb"/>
        <w:spacing w:before="0" w:beforeAutospacing="0" w:after="0" w:afterAutospacing="0"/>
        <w:jc w:val="both"/>
      </w:pPr>
      <w:r w:rsidRPr="00CE0A8E">
        <w:rPr>
          <w:rStyle w:val="text1"/>
          <w:rFonts w:ascii="Times New Roman" w:hAnsi="Times New Roman" w:cs="Times New Roman"/>
          <w:color w:val="auto"/>
          <w:sz w:val="24"/>
        </w:rPr>
        <w:t xml:space="preserve">2. </w:t>
      </w:r>
      <w:r w:rsidR="00D13051" w:rsidRPr="00CE0A8E">
        <w:rPr>
          <w:rStyle w:val="text1"/>
          <w:rFonts w:ascii="Times New Roman" w:hAnsi="Times New Roman" w:cs="Times New Roman"/>
          <w:color w:val="auto"/>
          <w:sz w:val="24"/>
        </w:rPr>
        <w:t xml:space="preserve">приема </w:t>
      </w:r>
      <w:r w:rsidRPr="00CE0A8E">
        <w:rPr>
          <w:rStyle w:val="text1"/>
          <w:rFonts w:ascii="Times New Roman" w:hAnsi="Times New Roman" w:cs="Times New Roman"/>
          <w:color w:val="auto"/>
          <w:sz w:val="24"/>
        </w:rPr>
        <w:t>правилник за дейността на сдружението и други вътрешни актове;</w:t>
      </w:r>
    </w:p>
    <w:p w:rsidR="00287B55" w:rsidRPr="00CE0A8E" w:rsidRDefault="00287B55" w:rsidP="00EC3F9E">
      <w:pPr>
        <w:pStyle w:val="NormalWeb"/>
        <w:spacing w:before="0" w:beforeAutospacing="0" w:after="0" w:afterAutospacing="0"/>
        <w:jc w:val="both"/>
      </w:pPr>
      <w:r w:rsidRPr="00CE0A8E">
        <w:rPr>
          <w:rStyle w:val="text1"/>
          <w:rFonts w:ascii="Times New Roman" w:hAnsi="Times New Roman" w:cs="Times New Roman"/>
          <w:color w:val="auto"/>
          <w:sz w:val="24"/>
        </w:rPr>
        <w:t xml:space="preserve">3. </w:t>
      </w:r>
      <w:r w:rsidR="00D13051" w:rsidRPr="00CE0A8E">
        <w:rPr>
          <w:rStyle w:val="text1"/>
          <w:rFonts w:ascii="Times New Roman" w:hAnsi="Times New Roman" w:cs="Times New Roman"/>
          <w:color w:val="auto"/>
          <w:sz w:val="24"/>
        </w:rPr>
        <w:t>избира</w:t>
      </w:r>
      <w:r w:rsidR="00CF406D">
        <w:rPr>
          <w:rStyle w:val="text1"/>
          <w:rFonts w:ascii="Times New Roman" w:hAnsi="Times New Roman" w:cs="Times New Roman"/>
          <w:color w:val="auto"/>
          <w:sz w:val="24"/>
        </w:rPr>
        <w:t xml:space="preserve"> на съответните позиции</w:t>
      </w:r>
      <w:r w:rsidR="00D13051" w:rsidRPr="00CE0A8E">
        <w:rPr>
          <w:rStyle w:val="text1"/>
          <w:rFonts w:ascii="Times New Roman" w:hAnsi="Times New Roman" w:cs="Times New Roman"/>
          <w:color w:val="auto"/>
          <w:sz w:val="24"/>
        </w:rPr>
        <w:t xml:space="preserve"> </w:t>
      </w:r>
      <w:r w:rsidRPr="00CE0A8E">
        <w:rPr>
          <w:rStyle w:val="text1"/>
          <w:rFonts w:ascii="Times New Roman" w:hAnsi="Times New Roman" w:cs="Times New Roman"/>
          <w:color w:val="auto"/>
          <w:sz w:val="24"/>
        </w:rPr>
        <w:t>и освобождава членове</w:t>
      </w:r>
      <w:r w:rsidR="00806AF2">
        <w:rPr>
          <w:rStyle w:val="text1"/>
          <w:rFonts w:ascii="Times New Roman" w:hAnsi="Times New Roman" w:cs="Times New Roman"/>
          <w:color w:val="auto"/>
          <w:sz w:val="24"/>
        </w:rPr>
        <w:t>те</w:t>
      </w:r>
      <w:r w:rsidRPr="00CE0A8E">
        <w:rPr>
          <w:rStyle w:val="text1"/>
          <w:rFonts w:ascii="Times New Roman" w:hAnsi="Times New Roman" w:cs="Times New Roman"/>
          <w:color w:val="auto"/>
          <w:sz w:val="24"/>
        </w:rPr>
        <w:t xml:space="preserve"> на Управителния съвет;</w:t>
      </w:r>
    </w:p>
    <w:p w:rsidR="00287B55" w:rsidRPr="00CE0A8E" w:rsidRDefault="00886DB8" w:rsidP="00EC3F9E">
      <w:pPr>
        <w:pStyle w:val="NormalWeb"/>
        <w:spacing w:before="0" w:beforeAutospacing="0" w:after="0" w:afterAutospacing="0"/>
        <w:jc w:val="both"/>
      </w:pPr>
      <w:r w:rsidRPr="00CE0A8E">
        <w:rPr>
          <w:rStyle w:val="text1"/>
          <w:rFonts w:ascii="Times New Roman" w:hAnsi="Times New Roman" w:cs="Times New Roman"/>
          <w:color w:val="auto"/>
          <w:sz w:val="24"/>
        </w:rPr>
        <w:t>4</w:t>
      </w:r>
      <w:r w:rsidR="00287B55" w:rsidRPr="00CE0A8E">
        <w:rPr>
          <w:rStyle w:val="text1"/>
          <w:rFonts w:ascii="Times New Roman" w:hAnsi="Times New Roman" w:cs="Times New Roman"/>
          <w:color w:val="auto"/>
          <w:sz w:val="24"/>
        </w:rPr>
        <w:t xml:space="preserve">. </w:t>
      </w:r>
      <w:r w:rsidR="00D13051" w:rsidRPr="00CE0A8E">
        <w:rPr>
          <w:rStyle w:val="text1"/>
          <w:rFonts w:ascii="Times New Roman" w:hAnsi="Times New Roman" w:cs="Times New Roman"/>
          <w:color w:val="auto"/>
          <w:sz w:val="24"/>
        </w:rPr>
        <w:t xml:space="preserve">изслушва </w:t>
      </w:r>
      <w:r w:rsidR="00287B55" w:rsidRPr="00CE0A8E">
        <w:rPr>
          <w:rStyle w:val="text1"/>
          <w:rFonts w:ascii="Times New Roman" w:hAnsi="Times New Roman" w:cs="Times New Roman"/>
          <w:color w:val="auto"/>
          <w:sz w:val="24"/>
        </w:rPr>
        <w:t xml:space="preserve">и приема отчета и плана за дейността на </w:t>
      </w:r>
      <w:r w:rsidRPr="00CE0A8E">
        <w:rPr>
          <w:rStyle w:val="text1"/>
          <w:rFonts w:ascii="Times New Roman" w:hAnsi="Times New Roman" w:cs="Times New Roman"/>
          <w:color w:val="auto"/>
          <w:sz w:val="24"/>
        </w:rPr>
        <w:t>Управителния съвет</w:t>
      </w:r>
      <w:r w:rsidR="00287B55" w:rsidRPr="00CE0A8E">
        <w:rPr>
          <w:rStyle w:val="text1"/>
          <w:rFonts w:ascii="Times New Roman" w:hAnsi="Times New Roman" w:cs="Times New Roman"/>
          <w:color w:val="auto"/>
          <w:sz w:val="24"/>
        </w:rPr>
        <w:t xml:space="preserve">, приема бюджета на сдружението за следващата финансова година и взема решение за освобождаване на членовете на </w:t>
      </w:r>
      <w:r w:rsidRPr="00CE0A8E">
        <w:rPr>
          <w:rStyle w:val="text1"/>
          <w:rFonts w:ascii="Times New Roman" w:hAnsi="Times New Roman" w:cs="Times New Roman"/>
          <w:color w:val="auto"/>
          <w:sz w:val="24"/>
        </w:rPr>
        <w:t>Управителния съвет</w:t>
      </w:r>
      <w:r w:rsidRPr="00CE0A8E" w:rsidDel="00886DB8">
        <w:rPr>
          <w:rStyle w:val="text1"/>
          <w:rFonts w:ascii="Times New Roman" w:hAnsi="Times New Roman" w:cs="Times New Roman"/>
          <w:color w:val="auto"/>
          <w:sz w:val="24"/>
        </w:rPr>
        <w:t xml:space="preserve"> </w:t>
      </w:r>
      <w:r w:rsidR="00287B55" w:rsidRPr="00CE0A8E">
        <w:rPr>
          <w:rStyle w:val="text1"/>
          <w:rFonts w:ascii="Times New Roman" w:hAnsi="Times New Roman" w:cs="Times New Roman"/>
          <w:color w:val="auto"/>
          <w:sz w:val="24"/>
        </w:rPr>
        <w:t>от отговорност;</w:t>
      </w:r>
    </w:p>
    <w:p w:rsidR="00287B55" w:rsidRPr="00CE0A8E" w:rsidRDefault="00886DB8" w:rsidP="00EC3F9E">
      <w:pPr>
        <w:pStyle w:val="NormalWeb"/>
        <w:spacing w:before="0" w:beforeAutospacing="0" w:after="0" w:afterAutospacing="0"/>
        <w:jc w:val="both"/>
      </w:pPr>
      <w:r w:rsidRPr="00CE0A8E">
        <w:rPr>
          <w:rStyle w:val="text1"/>
          <w:rFonts w:ascii="Times New Roman" w:hAnsi="Times New Roman" w:cs="Times New Roman"/>
          <w:color w:val="auto"/>
          <w:sz w:val="24"/>
        </w:rPr>
        <w:t>5</w:t>
      </w:r>
      <w:r w:rsidR="00287B55" w:rsidRPr="00CE0A8E">
        <w:rPr>
          <w:rStyle w:val="text1"/>
          <w:rFonts w:ascii="Times New Roman" w:hAnsi="Times New Roman" w:cs="Times New Roman"/>
          <w:color w:val="auto"/>
          <w:sz w:val="24"/>
        </w:rPr>
        <w:t xml:space="preserve">. </w:t>
      </w:r>
      <w:r w:rsidR="00D13051" w:rsidRPr="00CE0A8E">
        <w:rPr>
          <w:rStyle w:val="text1"/>
          <w:rFonts w:ascii="Times New Roman" w:hAnsi="Times New Roman" w:cs="Times New Roman"/>
          <w:sz w:val="24"/>
        </w:rPr>
        <w:t>приема</w:t>
      </w:r>
      <w:r w:rsidR="00287B55" w:rsidRPr="00CE0A8E">
        <w:rPr>
          <w:rStyle w:val="text1"/>
          <w:rFonts w:ascii="Times New Roman" w:hAnsi="Times New Roman" w:cs="Times New Roman"/>
          <w:sz w:val="24"/>
        </w:rPr>
        <w:t>, д</w:t>
      </w:r>
      <w:r w:rsidRPr="00CE0A8E">
        <w:rPr>
          <w:rStyle w:val="text1"/>
          <w:rFonts w:ascii="Times New Roman" w:hAnsi="Times New Roman" w:cs="Times New Roman"/>
          <w:sz w:val="24"/>
        </w:rPr>
        <w:t>опълва</w:t>
      </w:r>
      <w:r w:rsidR="00287B55" w:rsidRPr="00CE0A8E">
        <w:rPr>
          <w:rStyle w:val="text1"/>
          <w:rFonts w:ascii="Times New Roman" w:hAnsi="Times New Roman" w:cs="Times New Roman"/>
          <w:color w:val="auto"/>
          <w:sz w:val="24"/>
        </w:rPr>
        <w:t xml:space="preserve"> и изменя Устава</w:t>
      </w:r>
      <w:r w:rsidR="00287B55" w:rsidRPr="00CE0A8E">
        <w:rPr>
          <w:rStyle w:val="text1"/>
          <w:rFonts w:ascii="Times New Roman" w:hAnsi="Times New Roman" w:cs="Times New Roman"/>
          <w:sz w:val="24"/>
        </w:rPr>
        <w:t xml:space="preserve"> на сдружението</w:t>
      </w:r>
    </w:p>
    <w:p w:rsidR="00287B55" w:rsidRPr="00CE0A8E" w:rsidRDefault="00886DB8" w:rsidP="00EC3F9E">
      <w:pPr>
        <w:pStyle w:val="NormalWeb"/>
        <w:spacing w:before="0" w:beforeAutospacing="0" w:after="0" w:afterAutospacing="0"/>
        <w:jc w:val="both"/>
      </w:pPr>
      <w:r w:rsidRPr="00CE0A8E">
        <w:rPr>
          <w:rStyle w:val="text1"/>
          <w:rFonts w:ascii="Times New Roman" w:hAnsi="Times New Roman" w:cs="Times New Roman"/>
          <w:color w:val="auto"/>
          <w:sz w:val="24"/>
        </w:rPr>
        <w:t>6</w:t>
      </w:r>
      <w:r w:rsidR="00287B55" w:rsidRPr="00CE0A8E">
        <w:rPr>
          <w:rStyle w:val="text1"/>
          <w:rFonts w:ascii="Times New Roman" w:hAnsi="Times New Roman" w:cs="Times New Roman"/>
          <w:color w:val="auto"/>
          <w:sz w:val="24"/>
        </w:rPr>
        <w:t>.</w:t>
      </w:r>
      <w:r w:rsidR="00D13051" w:rsidRPr="00CE0A8E">
        <w:rPr>
          <w:rStyle w:val="text1"/>
          <w:rFonts w:ascii="Times New Roman" w:hAnsi="Times New Roman" w:cs="Times New Roman"/>
          <w:color w:val="auto"/>
          <w:sz w:val="24"/>
        </w:rPr>
        <w:t xml:space="preserve"> взема </w:t>
      </w:r>
      <w:r w:rsidR="00287B55" w:rsidRPr="00CE0A8E">
        <w:rPr>
          <w:rStyle w:val="text1"/>
          <w:rFonts w:ascii="Times New Roman" w:hAnsi="Times New Roman" w:cs="Times New Roman"/>
          <w:color w:val="auto"/>
          <w:sz w:val="24"/>
        </w:rPr>
        <w:t>решение за преобразуване или прекратяване на сдружението;</w:t>
      </w:r>
    </w:p>
    <w:p w:rsidR="00287B55" w:rsidRPr="00CE0A8E" w:rsidRDefault="00886DB8" w:rsidP="00EC3F9E">
      <w:pPr>
        <w:pStyle w:val="NormalWeb"/>
        <w:spacing w:before="0" w:beforeAutospacing="0" w:after="0" w:afterAutospacing="0"/>
        <w:jc w:val="both"/>
      </w:pPr>
      <w:r w:rsidRPr="00CE0A8E">
        <w:rPr>
          <w:rStyle w:val="text1"/>
          <w:rFonts w:ascii="Times New Roman" w:hAnsi="Times New Roman" w:cs="Times New Roman"/>
          <w:color w:val="auto"/>
          <w:sz w:val="24"/>
        </w:rPr>
        <w:t>7</w:t>
      </w:r>
      <w:r w:rsidR="00287B55" w:rsidRPr="00CE0A8E">
        <w:rPr>
          <w:rStyle w:val="text1"/>
          <w:rFonts w:ascii="Times New Roman" w:hAnsi="Times New Roman" w:cs="Times New Roman"/>
          <w:color w:val="auto"/>
          <w:sz w:val="24"/>
        </w:rPr>
        <w:t>.</w:t>
      </w:r>
      <w:r w:rsidR="00D13051" w:rsidRPr="00CE0A8E">
        <w:rPr>
          <w:rStyle w:val="text1"/>
          <w:rFonts w:ascii="Times New Roman" w:hAnsi="Times New Roman" w:cs="Times New Roman"/>
          <w:color w:val="auto"/>
          <w:sz w:val="24"/>
        </w:rPr>
        <w:t xml:space="preserve"> взема </w:t>
      </w:r>
      <w:r w:rsidR="00287B55" w:rsidRPr="00CE0A8E">
        <w:rPr>
          <w:rStyle w:val="text1"/>
          <w:rFonts w:ascii="Times New Roman" w:hAnsi="Times New Roman" w:cs="Times New Roman"/>
          <w:color w:val="auto"/>
          <w:sz w:val="24"/>
        </w:rPr>
        <w:t>решения за организиране и участие на сдружението във важни обществени прояви, свързани с целите му;</w:t>
      </w:r>
    </w:p>
    <w:p w:rsidR="00287B55" w:rsidRPr="00CE0A8E" w:rsidRDefault="00886DB8" w:rsidP="00EC3F9E">
      <w:pPr>
        <w:pStyle w:val="text"/>
        <w:spacing w:before="0" w:beforeAutospacing="0" w:after="0" w:afterAutospacing="0"/>
        <w:rPr>
          <w:rFonts w:ascii="Times New Roman" w:hAnsi="Times New Roman" w:cs="Times New Roman"/>
          <w:color w:val="auto"/>
          <w:sz w:val="24"/>
        </w:rPr>
      </w:pPr>
      <w:r w:rsidRPr="00CE0A8E">
        <w:rPr>
          <w:rFonts w:ascii="Times New Roman" w:hAnsi="Times New Roman" w:cs="Times New Roman"/>
          <w:color w:val="auto"/>
          <w:sz w:val="24"/>
        </w:rPr>
        <w:t>8</w:t>
      </w:r>
      <w:r w:rsidR="00287B55" w:rsidRPr="00CE0A8E">
        <w:rPr>
          <w:rFonts w:ascii="Times New Roman" w:hAnsi="Times New Roman" w:cs="Times New Roman"/>
          <w:color w:val="auto"/>
          <w:sz w:val="24"/>
        </w:rPr>
        <w:t xml:space="preserve">. </w:t>
      </w:r>
      <w:r w:rsidR="00D13051" w:rsidRPr="00CE0A8E">
        <w:rPr>
          <w:rFonts w:ascii="Times New Roman" w:hAnsi="Times New Roman" w:cs="Times New Roman"/>
          <w:color w:val="auto"/>
          <w:sz w:val="24"/>
        </w:rPr>
        <w:t xml:space="preserve">определя </w:t>
      </w:r>
      <w:r w:rsidR="00287B55" w:rsidRPr="00CE0A8E">
        <w:rPr>
          <w:rFonts w:ascii="Times New Roman" w:hAnsi="Times New Roman" w:cs="Times New Roman"/>
          <w:color w:val="auto"/>
          <w:sz w:val="24"/>
        </w:rPr>
        <w:t>дължимостта и размера на членския внос,</w:t>
      </w:r>
      <w:r w:rsidR="00D13051" w:rsidRPr="00CE0A8E">
        <w:rPr>
          <w:rFonts w:ascii="Times New Roman" w:hAnsi="Times New Roman" w:cs="Times New Roman"/>
          <w:color w:val="auto"/>
          <w:sz w:val="24"/>
        </w:rPr>
        <w:t xml:space="preserve"> начина и срока за внасянето му;</w:t>
      </w:r>
    </w:p>
    <w:p w:rsidR="00806AF2" w:rsidRDefault="00886DB8" w:rsidP="00806AF2">
      <w:pPr>
        <w:pStyle w:val="NormalWeb"/>
        <w:spacing w:before="0" w:beforeAutospacing="0" w:after="0" w:afterAutospacing="0"/>
        <w:jc w:val="both"/>
        <w:rPr>
          <w:rStyle w:val="text1"/>
          <w:rFonts w:ascii="Times New Roman" w:hAnsi="Times New Roman" w:cs="Times New Roman"/>
          <w:color w:val="auto"/>
          <w:sz w:val="24"/>
        </w:rPr>
      </w:pPr>
      <w:r w:rsidRPr="00CE0A8E">
        <w:rPr>
          <w:rStyle w:val="text1"/>
          <w:rFonts w:ascii="Times New Roman" w:hAnsi="Times New Roman" w:cs="Times New Roman"/>
          <w:color w:val="auto"/>
          <w:sz w:val="24"/>
        </w:rPr>
        <w:t>9</w:t>
      </w:r>
      <w:r w:rsidR="00287B55" w:rsidRPr="00CE0A8E">
        <w:rPr>
          <w:rStyle w:val="text1"/>
          <w:rFonts w:ascii="Times New Roman" w:hAnsi="Times New Roman" w:cs="Times New Roman"/>
          <w:color w:val="auto"/>
          <w:sz w:val="24"/>
        </w:rPr>
        <w:t>.</w:t>
      </w:r>
      <w:r w:rsidR="00D13051" w:rsidRPr="00CE0A8E">
        <w:rPr>
          <w:rStyle w:val="text1"/>
          <w:rFonts w:ascii="Times New Roman" w:hAnsi="Times New Roman" w:cs="Times New Roman"/>
          <w:color w:val="auto"/>
          <w:sz w:val="24"/>
        </w:rPr>
        <w:t xml:space="preserve"> взема </w:t>
      </w:r>
      <w:r w:rsidR="00287B55" w:rsidRPr="00CE0A8E">
        <w:rPr>
          <w:rStyle w:val="text1"/>
          <w:rFonts w:ascii="Times New Roman" w:hAnsi="Times New Roman" w:cs="Times New Roman"/>
          <w:color w:val="auto"/>
          <w:sz w:val="24"/>
        </w:rPr>
        <w:t>решение за участие в други организации</w:t>
      </w:r>
      <w:r w:rsidR="00806AF2">
        <w:rPr>
          <w:rStyle w:val="text1"/>
          <w:rFonts w:ascii="Times New Roman" w:hAnsi="Times New Roman" w:cs="Times New Roman"/>
          <w:color w:val="auto"/>
          <w:sz w:val="24"/>
        </w:rPr>
        <w:t>;</w:t>
      </w:r>
      <w:r w:rsidR="00806AF2" w:rsidRPr="00806AF2">
        <w:rPr>
          <w:rStyle w:val="text1"/>
          <w:rFonts w:ascii="Times New Roman" w:hAnsi="Times New Roman" w:cs="Times New Roman"/>
          <w:color w:val="auto"/>
          <w:sz w:val="24"/>
        </w:rPr>
        <w:t xml:space="preserve"> </w:t>
      </w:r>
    </w:p>
    <w:p w:rsidR="00806AF2" w:rsidRDefault="00806AF2" w:rsidP="00806AF2">
      <w:pPr>
        <w:pStyle w:val="NormalWeb"/>
        <w:spacing w:before="0" w:beforeAutospacing="0" w:after="0" w:afterAutospacing="0"/>
        <w:jc w:val="both"/>
        <w:rPr>
          <w:rStyle w:val="text1"/>
          <w:rFonts w:ascii="Times New Roman" w:hAnsi="Times New Roman" w:cs="Times New Roman"/>
          <w:color w:val="auto"/>
          <w:sz w:val="24"/>
        </w:rPr>
      </w:pPr>
      <w:r>
        <w:rPr>
          <w:rStyle w:val="text1"/>
          <w:rFonts w:ascii="Times New Roman" w:hAnsi="Times New Roman" w:cs="Times New Roman"/>
          <w:color w:val="auto"/>
          <w:sz w:val="24"/>
        </w:rPr>
        <w:t xml:space="preserve">10. </w:t>
      </w:r>
      <w:r w:rsidRPr="00F73A33">
        <w:rPr>
          <w:rStyle w:val="text1"/>
          <w:rFonts w:ascii="Times New Roman" w:hAnsi="Times New Roman" w:cs="Times New Roman"/>
          <w:color w:val="auto"/>
          <w:sz w:val="24"/>
        </w:rPr>
        <w:t xml:space="preserve">отменя решения на другите органи на сдружението, които противоречат на закона, </w:t>
      </w:r>
      <w:r>
        <w:rPr>
          <w:rStyle w:val="text1"/>
          <w:rFonts w:ascii="Times New Roman" w:hAnsi="Times New Roman" w:cs="Times New Roman"/>
          <w:color w:val="auto"/>
          <w:sz w:val="24"/>
        </w:rPr>
        <w:t>У</w:t>
      </w:r>
      <w:r w:rsidRPr="00F73A33">
        <w:rPr>
          <w:rStyle w:val="text1"/>
          <w:rFonts w:ascii="Times New Roman" w:hAnsi="Times New Roman" w:cs="Times New Roman"/>
          <w:color w:val="auto"/>
          <w:sz w:val="24"/>
        </w:rPr>
        <w:t>става или други вътрешни актове, регламентиращи дейността на сдружението</w:t>
      </w:r>
      <w:r>
        <w:rPr>
          <w:rStyle w:val="text1"/>
          <w:rFonts w:ascii="Times New Roman" w:hAnsi="Times New Roman" w:cs="Times New Roman"/>
          <w:color w:val="auto"/>
          <w:sz w:val="24"/>
        </w:rPr>
        <w:t xml:space="preserve">; </w:t>
      </w:r>
    </w:p>
    <w:p w:rsidR="00287B55" w:rsidRPr="00CE0A8E" w:rsidRDefault="00806AF2" w:rsidP="00D13051">
      <w:pPr>
        <w:pStyle w:val="NormalWeb"/>
        <w:spacing w:before="0" w:beforeAutospacing="0" w:after="240" w:afterAutospacing="0"/>
        <w:jc w:val="both"/>
        <w:rPr>
          <w:rStyle w:val="text1"/>
          <w:rFonts w:ascii="Times New Roman" w:hAnsi="Times New Roman" w:cs="Times New Roman"/>
          <w:color w:val="auto"/>
          <w:sz w:val="24"/>
        </w:rPr>
      </w:pPr>
      <w:r>
        <w:rPr>
          <w:rStyle w:val="text1"/>
          <w:rFonts w:ascii="Times New Roman" w:hAnsi="Times New Roman" w:cs="Times New Roman"/>
          <w:color w:val="auto"/>
          <w:sz w:val="24"/>
        </w:rPr>
        <w:t xml:space="preserve">11. </w:t>
      </w:r>
      <w:r w:rsidRPr="00F73A33">
        <w:rPr>
          <w:rStyle w:val="text1"/>
          <w:rFonts w:ascii="Times New Roman" w:hAnsi="Times New Roman" w:cs="Times New Roman"/>
          <w:color w:val="auto"/>
          <w:sz w:val="24"/>
        </w:rPr>
        <w:t>взема и други решения, предвидени в устава</w:t>
      </w:r>
      <w:r w:rsidRPr="00CE0A8E">
        <w:rPr>
          <w:rStyle w:val="text1"/>
          <w:rFonts w:ascii="Times New Roman" w:hAnsi="Times New Roman" w:cs="Times New Roman"/>
          <w:color w:val="auto"/>
          <w:sz w:val="24"/>
        </w:rPr>
        <w:t>.</w:t>
      </w:r>
    </w:p>
    <w:p w:rsidR="00287B55" w:rsidRPr="000D715E" w:rsidRDefault="00287B55" w:rsidP="000D715E">
      <w:pPr>
        <w:pStyle w:val="Heading2"/>
      </w:pPr>
      <w:r w:rsidRPr="000D715E">
        <w:rPr>
          <w:rStyle w:val="text1"/>
          <w:rFonts w:ascii="Times New Roman" w:hAnsi="Times New Roman" w:cs="Times New Roman"/>
          <w:color w:val="auto"/>
          <w:sz w:val="24"/>
        </w:rPr>
        <w:lastRenderedPageBreak/>
        <w:t>Мнозинства</w:t>
      </w:r>
    </w:p>
    <w:p w:rsidR="00287B55" w:rsidRPr="00CE0A8E" w:rsidRDefault="00287B55" w:rsidP="00662596">
      <w:pPr>
        <w:pStyle w:val="NormalWeb"/>
        <w:spacing w:before="0" w:beforeAutospacing="0" w:after="0" w:afterAutospacing="0"/>
        <w:jc w:val="both"/>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18. (1). Решенията в Общото събрание се вземат с обикновено мнозинство на гласовете на присъстващите на събранието членове на сдружението с право на глас, но за решение по чл. 17, т. </w:t>
      </w:r>
      <w:r w:rsidR="009E58F0">
        <w:rPr>
          <w:rStyle w:val="text1"/>
          <w:rFonts w:ascii="Times New Roman" w:hAnsi="Times New Roman" w:cs="Times New Roman"/>
          <w:sz w:val="24"/>
        </w:rPr>
        <w:t>5</w:t>
      </w:r>
      <w:r w:rsidRPr="00CE0A8E">
        <w:rPr>
          <w:rStyle w:val="text1"/>
          <w:rFonts w:ascii="Times New Roman" w:hAnsi="Times New Roman" w:cs="Times New Roman"/>
          <w:sz w:val="24"/>
        </w:rPr>
        <w:t xml:space="preserve"> и т. </w:t>
      </w:r>
      <w:r w:rsidR="009E58F0">
        <w:rPr>
          <w:rStyle w:val="text1"/>
          <w:rFonts w:ascii="Times New Roman" w:hAnsi="Times New Roman" w:cs="Times New Roman"/>
          <w:sz w:val="24"/>
        </w:rPr>
        <w:t>6</w:t>
      </w:r>
      <w:r w:rsidRPr="00CE0A8E">
        <w:rPr>
          <w:rStyle w:val="text1"/>
          <w:rFonts w:ascii="Times New Roman" w:hAnsi="Times New Roman" w:cs="Times New Roman"/>
          <w:sz w:val="24"/>
        </w:rPr>
        <w:t xml:space="preserve"> (допълване и изменение на Устава, за прекратяване на сдружението или за преобразуването му) е необходимо мнозинство 2/3 от присъстващите на събранието редовни членове на сдружението с право на глас.</w:t>
      </w:r>
    </w:p>
    <w:p w:rsidR="00287B55" w:rsidRPr="00CE0A8E" w:rsidRDefault="00287B55" w:rsidP="00D13051">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(2) </w:t>
      </w:r>
      <w:r w:rsidR="009E58F0" w:rsidRPr="00552CB1">
        <w:rPr>
          <w:rStyle w:val="text1"/>
          <w:rFonts w:ascii="Times New Roman" w:hAnsi="Times New Roman" w:cs="Times New Roman"/>
          <w:sz w:val="24"/>
        </w:rPr>
        <w:t>По въпроси, които не са включени в обявения в поканата дневен ре</w:t>
      </w:r>
      <w:r w:rsidR="009E58F0">
        <w:rPr>
          <w:rStyle w:val="text1"/>
          <w:rFonts w:ascii="Times New Roman" w:hAnsi="Times New Roman" w:cs="Times New Roman"/>
          <w:sz w:val="24"/>
        </w:rPr>
        <w:t>д, не може да се вземат решения</w:t>
      </w:r>
      <w:r w:rsidRPr="00CE0A8E">
        <w:rPr>
          <w:rStyle w:val="text1"/>
          <w:rFonts w:ascii="Times New Roman" w:hAnsi="Times New Roman" w:cs="Times New Roman"/>
          <w:sz w:val="24"/>
        </w:rPr>
        <w:t xml:space="preserve">. </w:t>
      </w:r>
    </w:p>
    <w:p w:rsidR="00287B55" w:rsidRPr="000D715E" w:rsidRDefault="00287B55" w:rsidP="000D715E">
      <w:pPr>
        <w:pStyle w:val="Heading2"/>
      </w:pPr>
      <w:r w:rsidRPr="000D715E">
        <w:rPr>
          <w:rStyle w:val="text1"/>
          <w:rFonts w:ascii="Times New Roman" w:hAnsi="Times New Roman" w:cs="Times New Roman"/>
          <w:color w:val="auto"/>
          <w:sz w:val="24"/>
        </w:rPr>
        <w:t>Конфликт на интереси</w:t>
      </w:r>
    </w:p>
    <w:p w:rsidR="00287B55" w:rsidRPr="00CE0A8E" w:rsidRDefault="00287B55" w:rsidP="00D13051">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19. Никой член няма право да гласува при решаване на въпроси, отнасящи се до него, включително за изключването му от сдружението, неговия съпруг, неговите възходящи и низходящи роднини, до роднините му по съребрена линия и по сватовство до втора степен, както и до юридически лица, в които той е управител или може да наложи или възпрепятства вземането на решения. </w:t>
      </w:r>
    </w:p>
    <w:p w:rsidR="00287B55" w:rsidRPr="00CE0A8E" w:rsidRDefault="00287B55" w:rsidP="000D715E">
      <w:pPr>
        <w:pStyle w:val="Heading2"/>
      </w:pPr>
      <w:r w:rsidRPr="00CE0A8E">
        <w:t xml:space="preserve">Минимални изисквания към програмата на срещите на </w:t>
      </w:r>
      <w:r w:rsidR="00D13051" w:rsidRPr="00CE0A8E">
        <w:t>сдружението</w:t>
      </w:r>
    </w:p>
    <w:p w:rsidR="00287B55" w:rsidRPr="00CE0A8E" w:rsidRDefault="00287B55" w:rsidP="00D13051">
      <w:pPr>
        <w:spacing w:after="240"/>
        <w:ind w:right="144"/>
        <w:jc w:val="both"/>
        <w:rPr>
          <w:lang w:val="bg-BG"/>
        </w:rPr>
      </w:pPr>
      <w:r w:rsidRPr="00CE0A8E">
        <w:rPr>
          <w:lang w:val="bg-BG"/>
        </w:rPr>
        <w:t xml:space="preserve">Чл. 20. </w:t>
      </w:r>
      <w:r w:rsidR="00F21DE3" w:rsidRPr="00CE0A8E">
        <w:rPr>
          <w:lang w:val="bg-BG"/>
        </w:rPr>
        <w:t xml:space="preserve">(1) </w:t>
      </w:r>
      <w:r w:rsidR="00C02E5B" w:rsidRPr="00CE0A8E">
        <w:rPr>
          <w:lang w:val="bg-BG"/>
        </w:rPr>
        <w:t>Сдружението</w:t>
      </w:r>
      <w:r w:rsidRPr="00CE0A8E">
        <w:rPr>
          <w:lang w:val="bg-BG"/>
        </w:rPr>
        <w:t xml:space="preserve"> организира дейността си, като спазва следните минимални изисквания на програмата си</w:t>
      </w:r>
      <w:r w:rsidR="00D13051" w:rsidRPr="00CE0A8E">
        <w:rPr>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680"/>
      </w:tblGrid>
      <w:tr w:rsidR="00287B55" w:rsidRPr="00CE0A8E">
        <w:tc>
          <w:tcPr>
            <w:tcW w:w="4428" w:type="dxa"/>
            <w:shd w:val="clear" w:color="auto" w:fill="F3F3F3"/>
          </w:tcPr>
          <w:p w:rsidR="00287B55" w:rsidRPr="00CE0A8E" w:rsidRDefault="00287B55">
            <w:pPr>
              <w:ind w:right="144"/>
              <w:jc w:val="center"/>
              <w:rPr>
                <w:lang w:val="bg-BG"/>
              </w:rPr>
            </w:pPr>
            <w:r w:rsidRPr="00CE0A8E">
              <w:rPr>
                <w:lang w:val="bg-BG"/>
              </w:rPr>
              <w:t>Събитие</w:t>
            </w:r>
          </w:p>
        </w:tc>
        <w:tc>
          <w:tcPr>
            <w:tcW w:w="4680" w:type="dxa"/>
            <w:shd w:val="clear" w:color="auto" w:fill="F3F3F3"/>
          </w:tcPr>
          <w:p w:rsidR="00287B55" w:rsidRPr="00CE0A8E" w:rsidRDefault="00287B55">
            <w:pPr>
              <w:ind w:right="144"/>
              <w:jc w:val="center"/>
              <w:rPr>
                <w:lang w:val="bg-BG"/>
              </w:rPr>
            </w:pPr>
            <w:r w:rsidRPr="00CE0A8E">
              <w:rPr>
                <w:lang w:val="bg-BG"/>
              </w:rPr>
              <w:t>Времева рамка</w:t>
            </w:r>
          </w:p>
        </w:tc>
      </w:tr>
      <w:tr w:rsidR="00287B55" w:rsidRPr="00CE0A8E">
        <w:tc>
          <w:tcPr>
            <w:tcW w:w="4428" w:type="dxa"/>
          </w:tcPr>
          <w:p w:rsidR="00287B55" w:rsidRPr="00CE0A8E" w:rsidRDefault="00287B55">
            <w:pPr>
              <w:ind w:right="144"/>
              <w:jc w:val="both"/>
              <w:rPr>
                <w:lang w:val="bg-BG"/>
              </w:rPr>
            </w:pPr>
            <w:r w:rsidRPr="00CE0A8E">
              <w:rPr>
                <w:lang w:val="bg-BG"/>
              </w:rPr>
              <w:t>Срещи</w:t>
            </w:r>
          </w:p>
        </w:tc>
        <w:tc>
          <w:tcPr>
            <w:tcW w:w="4680" w:type="dxa"/>
          </w:tcPr>
          <w:p w:rsidR="00287B55" w:rsidRPr="00CE0A8E" w:rsidRDefault="00122CE0">
            <w:pPr>
              <w:ind w:right="144"/>
              <w:jc w:val="both"/>
              <w:rPr>
                <w:lang w:val="bg-BG"/>
              </w:rPr>
            </w:pPr>
            <w:r w:rsidRPr="00CE0A8E">
              <w:rPr>
                <w:lang w:val="bg-BG"/>
              </w:rPr>
              <w:t>Един път</w:t>
            </w:r>
            <w:r w:rsidR="00287B55" w:rsidRPr="00CE0A8E">
              <w:rPr>
                <w:lang w:val="bg-BG"/>
              </w:rPr>
              <w:t xml:space="preserve"> </w:t>
            </w:r>
            <w:r w:rsidR="009F444D" w:rsidRPr="00CE0A8E">
              <w:rPr>
                <w:lang w:val="bg-BG"/>
              </w:rPr>
              <w:t>месечно</w:t>
            </w:r>
          </w:p>
        </w:tc>
      </w:tr>
      <w:tr w:rsidR="00287B55" w:rsidRPr="00CE0A8E">
        <w:tc>
          <w:tcPr>
            <w:tcW w:w="4428" w:type="dxa"/>
          </w:tcPr>
          <w:p w:rsidR="00287B55" w:rsidRPr="00CE0A8E" w:rsidRDefault="00786715">
            <w:pPr>
              <w:ind w:right="144"/>
              <w:jc w:val="both"/>
              <w:rPr>
                <w:lang w:val="bg-BG"/>
              </w:rPr>
            </w:pPr>
            <w:r w:rsidRPr="00CE0A8E">
              <w:rPr>
                <w:lang w:val="bg-BG"/>
              </w:rPr>
              <w:t xml:space="preserve">Общо </w:t>
            </w:r>
            <w:r w:rsidR="00287B55" w:rsidRPr="00CE0A8E">
              <w:rPr>
                <w:lang w:val="bg-BG"/>
              </w:rPr>
              <w:t>събрание</w:t>
            </w:r>
            <w:r w:rsidR="00EE6948" w:rsidRPr="00CE0A8E">
              <w:rPr>
                <w:lang w:val="bg-BG"/>
              </w:rPr>
              <w:t xml:space="preserve"> </w:t>
            </w:r>
          </w:p>
        </w:tc>
        <w:tc>
          <w:tcPr>
            <w:tcW w:w="4680" w:type="dxa"/>
          </w:tcPr>
          <w:p w:rsidR="00287B55" w:rsidRPr="00CE0A8E" w:rsidRDefault="00287B55">
            <w:pPr>
              <w:ind w:right="144"/>
              <w:jc w:val="both"/>
              <w:rPr>
                <w:lang w:val="bg-BG"/>
              </w:rPr>
            </w:pPr>
            <w:r w:rsidRPr="00CE0A8E">
              <w:rPr>
                <w:lang w:val="bg-BG"/>
              </w:rPr>
              <w:t>Веднъж годишно</w:t>
            </w:r>
          </w:p>
        </w:tc>
      </w:tr>
    </w:tbl>
    <w:p w:rsidR="00287B55" w:rsidRPr="00CE0A8E" w:rsidRDefault="00287B55" w:rsidP="00786715">
      <w:pPr>
        <w:spacing w:before="240" w:after="240"/>
        <w:ind w:right="144"/>
        <w:jc w:val="both"/>
        <w:rPr>
          <w:i/>
          <w:lang w:val="bg-BG"/>
        </w:rPr>
      </w:pPr>
      <w:r w:rsidRPr="00CE0A8E">
        <w:rPr>
          <w:lang w:val="bg-BG"/>
        </w:rPr>
        <w:t xml:space="preserve">(1) Покани за срещите се изпращат, както следва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1710"/>
        <w:gridCol w:w="1440"/>
        <w:gridCol w:w="1530"/>
      </w:tblGrid>
      <w:tr w:rsidR="00287B55" w:rsidRPr="00CE0A8E">
        <w:tc>
          <w:tcPr>
            <w:tcW w:w="1908" w:type="dxa"/>
          </w:tcPr>
          <w:p w:rsidR="00287B55" w:rsidRPr="00CE0A8E" w:rsidRDefault="00287B55">
            <w:pPr>
              <w:ind w:right="144"/>
              <w:jc w:val="both"/>
              <w:rPr>
                <w:b/>
                <w:sz w:val="22"/>
                <w:lang w:val="bg-BG"/>
              </w:rPr>
            </w:pPr>
            <w:r w:rsidRPr="00CE0A8E">
              <w:rPr>
                <w:b/>
                <w:sz w:val="22"/>
                <w:lang w:val="bg-BG"/>
              </w:rPr>
              <w:t>Среща</w:t>
            </w:r>
          </w:p>
        </w:tc>
        <w:tc>
          <w:tcPr>
            <w:tcW w:w="2520" w:type="dxa"/>
          </w:tcPr>
          <w:p w:rsidR="00287B55" w:rsidRPr="00CE0A8E" w:rsidRDefault="00287B55">
            <w:pPr>
              <w:ind w:right="144"/>
              <w:jc w:val="both"/>
              <w:rPr>
                <w:b/>
                <w:sz w:val="22"/>
                <w:lang w:val="bg-BG"/>
              </w:rPr>
            </w:pPr>
            <w:r w:rsidRPr="00CE0A8E">
              <w:rPr>
                <w:b/>
                <w:sz w:val="22"/>
                <w:lang w:val="bg-BG"/>
              </w:rPr>
              <w:t xml:space="preserve">Свиква се от </w:t>
            </w:r>
          </w:p>
        </w:tc>
        <w:tc>
          <w:tcPr>
            <w:tcW w:w="1710" w:type="dxa"/>
          </w:tcPr>
          <w:p w:rsidR="00287B55" w:rsidRPr="00CE0A8E" w:rsidRDefault="009F444D">
            <w:pPr>
              <w:ind w:right="144"/>
              <w:jc w:val="both"/>
              <w:rPr>
                <w:b/>
                <w:sz w:val="22"/>
                <w:lang w:val="bg-BG"/>
              </w:rPr>
            </w:pPr>
            <w:r w:rsidRPr="00CE0A8E">
              <w:rPr>
                <w:b/>
                <w:sz w:val="22"/>
                <w:szCs w:val="22"/>
                <w:lang w:val="bg-BG"/>
              </w:rPr>
              <w:t xml:space="preserve">Период за предизвестяване </w:t>
            </w:r>
          </w:p>
        </w:tc>
        <w:tc>
          <w:tcPr>
            <w:tcW w:w="1440" w:type="dxa"/>
          </w:tcPr>
          <w:p w:rsidR="00287B55" w:rsidRPr="00CE0A8E" w:rsidRDefault="00287B55">
            <w:pPr>
              <w:ind w:right="144"/>
              <w:jc w:val="both"/>
              <w:rPr>
                <w:b/>
                <w:sz w:val="22"/>
                <w:lang w:val="bg-BG"/>
              </w:rPr>
            </w:pPr>
            <w:r w:rsidRPr="00CE0A8E">
              <w:rPr>
                <w:b/>
                <w:sz w:val="22"/>
                <w:lang w:val="bg-BG"/>
              </w:rPr>
              <w:t>Минимален брой присъстващи</w:t>
            </w:r>
          </w:p>
        </w:tc>
        <w:tc>
          <w:tcPr>
            <w:tcW w:w="1530" w:type="dxa"/>
          </w:tcPr>
          <w:p w:rsidR="00287B55" w:rsidRPr="00CE0A8E" w:rsidRDefault="00287B55" w:rsidP="009E58F0">
            <w:pPr>
              <w:ind w:right="144"/>
              <w:jc w:val="both"/>
              <w:rPr>
                <w:b/>
                <w:sz w:val="22"/>
                <w:lang w:val="bg-BG"/>
              </w:rPr>
            </w:pPr>
            <w:r w:rsidRPr="00CE0A8E">
              <w:rPr>
                <w:b/>
                <w:sz w:val="22"/>
                <w:lang w:val="bg-BG"/>
              </w:rPr>
              <w:t xml:space="preserve">Форма на </w:t>
            </w:r>
            <w:r w:rsidR="009E58F0">
              <w:rPr>
                <w:b/>
                <w:sz w:val="22"/>
                <w:lang w:val="bg-BG"/>
              </w:rPr>
              <w:t>свикване</w:t>
            </w:r>
          </w:p>
        </w:tc>
      </w:tr>
      <w:tr w:rsidR="00287B55" w:rsidRPr="00CE0A8E">
        <w:tc>
          <w:tcPr>
            <w:tcW w:w="1908" w:type="dxa"/>
          </w:tcPr>
          <w:p w:rsidR="00287B55" w:rsidRPr="00CE0A8E" w:rsidRDefault="00786715" w:rsidP="00635F3A">
            <w:pPr>
              <w:ind w:right="144"/>
              <w:jc w:val="both"/>
              <w:rPr>
                <w:sz w:val="22"/>
                <w:lang w:val="bg-BG"/>
              </w:rPr>
            </w:pPr>
            <w:r w:rsidRPr="00CE0A8E">
              <w:rPr>
                <w:sz w:val="22"/>
                <w:lang w:val="bg-BG"/>
              </w:rPr>
              <w:t>Общо</w:t>
            </w:r>
            <w:r w:rsidR="00287B55" w:rsidRPr="00CE0A8E">
              <w:rPr>
                <w:sz w:val="22"/>
                <w:lang w:val="bg-BG"/>
              </w:rPr>
              <w:t xml:space="preserve"> събрание</w:t>
            </w:r>
          </w:p>
        </w:tc>
        <w:tc>
          <w:tcPr>
            <w:tcW w:w="2520" w:type="dxa"/>
          </w:tcPr>
          <w:p w:rsidR="00287B55" w:rsidRPr="00CE0A8E" w:rsidRDefault="009E58F0" w:rsidP="00635F3A">
            <w:pPr>
              <w:ind w:right="144"/>
              <w:jc w:val="both"/>
              <w:rPr>
                <w:sz w:val="22"/>
                <w:lang w:val="bg-BG"/>
              </w:rPr>
            </w:pPr>
            <w:r>
              <w:rPr>
                <w:sz w:val="22"/>
                <w:lang w:val="bg-BG"/>
              </w:rPr>
              <w:t>Управителен съвет</w:t>
            </w:r>
          </w:p>
        </w:tc>
        <w:tc>
          <w:tcPr>
            <w:tcW w:w="1710" w:type="dxa"/>
          </w:tcPr>
          <w:p w:rsidR="00287B55" w:rsidRPr="00CE0A8E" w:rsidRDefault="00402881" w:rsidP="00635F3A">
            <w:pPr>
              <w:ind w:right="144"/>
              <w:jc w:val="both"/>
              <w:rPr>
                <w:sz w:val="22"/>
                <w:lang w:val="bg-BG"/>
              </w:rPr>
            </w:pPr>
            <w:r w:rsidRPr="00CE0A8E">
              <w:rPr>
                <w:sz w:val="22"/>
                <w:szCs w:val="22"/>
                <w:lang w:val="bg-BG"/>
              </w:rPr>
              <w:t xml:space="preserve">30 </w:t>
            </w:r>
            <w:r w:rsidR="00287B55" w:rsidRPr="00CE0A8E">
              <w:rPr>
                <w:sz w:val="22"/>
                <w:lang w:val="bg-BG"/>
              </w:rPr>
              <w:t>дни</w:t>
            </w:r>
          </w:p>
        </w:tc>
        <w:tc>
          <w:tcPr>
            <w:tcW w:w="1440" w:type="dxa"/>
          </w:tcPr>
          <w:p w:rsidR="00287B55" w:rsidRPr="00CE0A8E" w:rsidRDefault="00786715" w:rsidP="00635F3A">
            <w:pPr>
              <w:ind w:right="144"/>
              <w:jc w:val="both"/>
              <w:rPr>
                <w:sz w:val="22"/>
                <w:lang w:val="bg-BG"/>
              </w:rPr>
            </w:pPr>
            <w:r w:rsidRPr="00CE0A8E">
              <w:rPr>
                <w:sz w:val="22"/>
                <w:lang w:val="bg-BG"/>
              </w:rPr>
              <w:t>50</w:t>
            </w:r>
            <w:r w:rsidR="00287B55" w:rsidRPr="00CE0A8E">
              <w:rPr>
                <w:sz w:val="22"/>
                <w:lang w:val="bg-BG"/>
              </w:rPr>
              <w:t>% от членовете</w:t>
            </w:r>
          </w:p>
        </w:tc>
        <w:tc>
          <w:tcPr>
            <w:tcW w:w="1530" w:type="dxa"/>
          </w:tcPr>
          <w:p w:rsidR="00287B55" w:rsidRPr="00CE0A8E" w:rsidRDefault="00786715" w:rsidP="00635F3A">
            <w:pPr>
              <w:ind w:right="144"/>
              <w:jc w:val="both"/>
              <w:rPr>
                <w:sz w:val="22"/>
                <w:lang w:val="bg-BG"/>
              </w:rPr>
            </w:pPr>
            <w:r w:rsidRPr="00CE0A8E">
              <w:rPr>
                <w:sz w:val="22"/>
                <w:lang w:val="bg-BG"/>
              </w:rPr>
              <w:t>Електронна поща</w:t>
            </w:r>
          </w:p>
        </w:tc>
      </w:tr>
      <w:tr w:rsidR="00287B55" w:rsidRPr="00CE0A8E">
        <w:trPr>
          <w:trHeight w:val="598"/>
        </w:trPr>
        <w:tc>
          <w:tcPr>
            <w:tcW w:w="1908" w:type="dxa"/>
          </w:tcPr>
          <w:p w:rsidR="00287B55" w:rsidRPr="00CE0A8E" w:rsidRDefault="00786715" w:rsidP="00635F3A">
            <w:pPr>
              <w:ind w:right="144"/>
              <w:jc w:val="both"/>
              <w:rPr>
                <w:sz w:val="22"/>
                <w:lang w:val="bg-BG"/>
              </w:rPr>
            </w:pPr>
            <w:r w:rsidRPr="00CE0A8E">
              <w:rPr>
                <w:sz w:val="22"/>
                <w:lang w:val="bg-BG"/>
              </w:rPr>
              <w:t>Срещи</w:t>
            </w:r>
          </w:p>
        </w:tc>
        <w:tc>
          <w:tcPr>
            <w:tcW w:w="2520" w:type="dxa"/>
          </w:tcPr>
          <w:p w:rsidR="00287B55" w:rsidRPr="00CE0A8E" w:rsidRDefault="00287B55" w:rsidP="00635F3A">
            <w:pPr>
              <w:ind w:right="144"/>
              <w:jc w:val="both"/>
              <w:rPr>
                <w:sz w:val="22"/>
                <w:lang w:val="bg-BG"/>
              </w:rPr>
            </w:pPr>
            <w:r w:rsidRPr="00CE0A8E">
              <w:rPr>
                <w:sz w:val="22"/>
                <w:lang w:val="bg-BG"/>
              </w:rPr>
              <w:t xml:space="preserve">Член на </w:t>
            </w:r>
            <w:r w:rsidR="000458E8" w:rsidRPr="00CE0A8E">
              <w:rPr>
                <w:color w:val="000000"/>
                <w:lang w:val="bg-BG"/>
              </w:rPr>
              <w:t>Управителния съвет</w:t>
            </w:r>
          </w:p>
        </w:tc>
        <w:tc>
          <w:tcPr>
            <w:tcW w:w="1710" w:type="dxa"/>
          </w:tcPr>
          <w:p w:rsidR="00287B55" w:rsidRPr="00CE0A8E" w:rsidRDefault="00786715" w:rsidP="00635F3A">
            <w:pPr>
              <w:ind w:right="144"/>
              <w:jc w:val="both"/>
              <w:rPr>
                <w:sz w:val="22"/>
                <w:lang w:val="bg-BG"/>
              </w:rPr>
            </w:pPr>
            <w:r w:rsidRPr="00CE0A8E">
              <w:rPr>
                <w:sz w:val="22"/>
                <w:szCs w:val="22"/>
                <w:lang w:val="bg-BG"/>
              </w:rPr>
              <w:t>15</w:t>
            </w:r>
            <w:r w:rsidR="00402881" w:rsidRPr="00CE0A8E">
              <w:rPr>
                <w:sz w:val="22"/>
                <w:szCs w:val="22"/>
                <w:lang w:val="bg-BG"/>
              </w:rPr>
              <w:t xml:space="preserve"> </w:t>
            </w:r>
            <w:r w:rsidR="00287B55" w:rsidRPr="00CE0A8E">
              <w:rPr>
                <w:sz w:val="22"/>
                <w:lang w:val="bg-BG"/>
              </w:rPr>
              <w:t>дни</w:t>
            </w:r>
          </w:p>
        </w:tc>
        <w:tc>
          <w:tcPr>
            <w:tcW w:w="1440" w:type="dxa"/>
          </w:tcPr>
          <w:p w:rsidR="00287B55" w:rsidRPr="00CE0A8E" w:rsidRDefault="00287B55" w:rsidP="00635F3A">
            <w:pPr>
              <w:ind w:right="144"/>
              <w:jc w:val="both"/>
              <w:rPr>
                <w:sz w:val="22"/>
                <w:lang w:val="bg-BG"/>
              </w:rPr>
            </w:pPr>
            <w:r w:rsidRPr="00CE0A8E">
              <w:rPr>
                <w:sz w:val="22"/>
                <w:lang w:val="bg-BG"/>
              </w:rPr>
              <w:t>10% от членовете</w:t>
            </w:r>
          </w:p>
        </w:tc>
        <w:tc>
          <w:tcPr>
            <w:tcW w:w="1530" w:type="dxa"/>
          </w:tcPr>
          <w:p w:rsidR="00287B55" w:rsidRPr="00CE0A8E" w:rsidRDefault="00786715" w:rsidP="00635F3A">
            <w:pPr>
              <w:ind w:right="144"/>
              <w:jc w:val="both"/>
              <w:rPr>
                <w:sz w:val="22"/>
                <w:lang w:val="bg-BG"/>
              </w:rPr>
            </w:pPr>
            <w:r w:rsidRPr="00CE0A8E">
              <w:rPr>
                <w:sz w:val="22"/>
                <w:lang w:val="bg-BG"/>
              </w:rPr>
              <w:t>Електронна поща</w:t>
            </w:r>
          </w:p>
        </w:tc>
      </w:tr>
      <w:tr w:rsidR="00287B55" w:rsidRPr="00CE0A8E">
        <w:tc>
          <w:tcPr>
            <w:tcW w:w="1908" w:type="dxa"/>
          </w:tcPr>
          <w:p w:rsidR="00287B55" w:rsidRPr="00CE0A8E" w:rsidRDefault="009E58F0" w:rsidP="00635F3A">
            <w:pPr>
              <w:ind w:right="144"/>
              <w:jc w:val="both"/>
              <w:rPr>
                <w:sz w:val="22"/>
                <w:lang w:val="bg-BG"/>
              </w:rPr>
            </w:pPr>
            <w:r>
              <w:rPr>
                <w:sz w:val="22"/>
                <w:lang w:val="bg-BG"/>
              </w:rPr>
              <w:t>Заседание</w:t>
            </w:r>
            <w:r w:rsidRPr="00CE0A8E">
              <w:rPr>
                <w:sz w:val="22"/>
                <w:lang w:val="bg-BG"/>
              </w:rPr>
              <w:t xml:space="preserve"> на </w:t>
            </w:r>
            <w:r>
              <w:rPr>
                <w:sz w:val="22"/>
                <w:lang w:val="bg-BG"/>
              </w:rPr>
              <w:t>У</w:t>
            </w:r>
            <w:r w:rsidRPr="00CE0A8E">
              <w:rPr>
                <w:sz w:val="22"/>
                <w:lang w:val="bg-BG"/>
              </w:rPr>
              <w:t>правителния съвет</w:t>
            </w:r>
          </w:p>
        </w:tc>
        <w:tc>
          <w:tcPr>
            <w:tcW w:w="2520" w:type="dxa"/>
          </w:tcPr>
          <w:p w:rsidR="00287B55" w:rsidRPr="00CE0A8E" w:rsidRDefault="000458E8" w:rsidP="00EE6948">
            <w:pPr>
              <w:ind w:right="144"/>
              <w:jc w:val="both"/>
              <w:rPr>
                <w:sz w:val="22"/>
                <w:lang w:val="bg-BG"/>
              </w:rPr>
            </w:pPr>
            <w:r w:rsidRPr="00CE0A8E">
              <w:rPr>
                <w:sz w:val="22"/>
                <w:lang w:val="bg-BG"/>
              </w:rPr>
              <w:t>Председател</w:t>
            </w:r>
            <w:r w:rsidR="00F21DE3" w:rsidRPr="00CE0A8E">
              <w:rPr>
                <w:sz w:val="22"/>
                <w:lang w:val="bg-BG"/>
              </w:rPr>
              <w:t xml:space="preserve">я или </w:t>
            </w:r>
            <w:r w:rsidR="00EE6948" w:rsidRPr="00CE0A8E">
              <w:rPr>
                <w:lang w:val="bg-BG"/>
              </w:rPr>
              <w:t>три</w:t>
            </w:r>
            <w:r w:rsidR="00F21DE3" w:rsidRPr="00CE0A8E">
              <w:rPr>
                <w:lang w:val="bg-BG"/>
              </w:rPr>
              <w:t xml:space="preserve">ма от членовете на </w:t>
            </w:r>
            <w:r w:rsidR="00F21DE3" w:rsidRPr="00CE0A8E">
              <w:rPr>
                <w:rStyle w:val="text1"/>
                <w:rFonts w:ascii="Times New Roman" w:hAnsi="Times New Roman" w:cs="Times New Roman"/>
                <w:sz w:val="24"/>
                <w:lang w:val="bg-BG"/>
              </w:rPr>
              <w:t>Управителния съвет</w:t>
            </w:r>
          </w:p>
        </w:tc>
        <w:tc>
          <w:tcPr>
            <w:tcW w:w="1710" w:type="dxa"/>
          </w:tcPr>
          <w:p w:rsidR="00287B55" w:rsidRPr="00CE0A8E" w:rsidRDefault="00402881" w:rsidP="00635F3A">
            <w:pPr>
              <w:ind w:right="144"/>
              <w:jc w:val="both"/>
              <w:rPr>
                <w:sz w:val="22"/>
                <w:lang w:val="bg-BG"/>
              </w:rPr>
            </w:pPr>
            <w:r w:rsidRPr="00CE0A8E">
              <w:rPr>
                <w:sz w:val="22"/>
                <w:szCs w:val="22"/>
                <w:lang w:val="bg-BG"/>
              </w:rPr>
              <w:t>1</w:t>
            </w:r>
            <w:r w:rsidR="007C272A" w:rsidRPr="00CE0A8E">
              <w:rPr>
                <w:sz w:val="22"/>
                <w:szCs w:val="22"/>
                <w:lang w:val="bg-BG"/>
              </w:rPr>
              <w:t>5</w:t>
            </w:r>
            <w:r w:rsidRPr="00CE0A8E">
              <w:rPr>
                <w:sz w:val="22"/>
                <w:szCs w:val="22"/>
                <w:lang w:val="bg-BG"/>
              </w:rPr>
              <w:t xml:space="preserve"> </w:t>
            </w:r>
            <w:r w:rsidR="00287B55" w:rsidRPr="00CE0A8E">
              <w:rPr>
                <w:sz w:val="22"/>
                <w:lang w:val="bg-BG"/>
              </w:rPr>
              <w:t>дни</w:t>
            </w:r>
          </w:p>
        </w:tc>
        <w:tc>
          <w:tcPr>
            <w:tcW w:w="1440" w:type="dxa"/>
          </w:tcPr>
          <w:p w:rsidR="00287B55" w:rsidRPr="00CE0A8E" w:rsidRDefault="00EE6948" w:rsidP="00786715">
            <w:pPr>
              <w:ind w:right="144"/>
              <w:jc w:val="both"/>
              <w:rPr>
                <w:sz w:val="22"/>
                <w:lang w:val="bg-BG"/>
              </w:rPr>
            </w:pPr>
            <w:r w:rsidRPr="00CE0A8E">
              <w:rPr>
                <w:sz w:val="22"/>
                <w:lang w:val="bg-BG"/>
              </w:rPr>
              <w:t xml:space="preserve">50% </w:t>
            </w:r>
            <w:r w:rsidR="00287B55" w:rsidRPr="00CE0A8E">
              <w:rPr>
                <w:sz w:val="22"/>
                <w:lang w:val="bg-BG"/>
              </w:rPr>
              <w:t xml:space="preserve">от </w:t>
            </w:r>
            <w:r w:rsidR="00786715" w:rsidRPr="00CE0A8E">
              <w:rPr>
                <w:sz w:val="22"/>
                <w:lang w:val="bg-BG"/>
              </w:rPr>
              <w:t>членовете</w:t>
            </w:r>
          </w:p>
        </w:tc>
        <w:tc>
          <w:tcPr>
            <w:tcW w:w="1530" w:type="dxa"/>
          </w:tcPr>
          <w:p w:rsidR="00287B55" w:rsidRPr="00CE0A8E" w:rsidRDefault="00786715" w:rsidP="00635F3A">
            <w:pPr>
              <w:ind w:right="144"/>
              <w:jc w:val="both"/>
              <w:rPr>
                <w:sz w:val="22"/>
                <w:lang w:val="bg-BG"/>
              </w:rPr>
            </w:pPr>
            <w:r w:rsidRPr="00CE0A8E">
              <w:rPr>
                <w:sz w:val="22"/>
                <w:lang w:val="bg-BG"/>
              </w:rPr>
              <w:t>Електронна поща</w:t>
            </w:r>
          </w:p>
        </w:tc>
      </w:tr>
      <w:tr w:rsidR="00287B55" w:rsidRPr="00CE0A8E">
        <w:tc>
          <w:tcPr>
            <w:tcW w:w="1908" w:type="dxa"/>
          </w:tcPr>
          <w:p w:rsidR="00287B55" w:rsidRPr="00CE0A8E" w:rsidRDefault="00287B55" w:rsidP="00635F3A">
            <w:pPr>
              <w:ind w:right="144"/>
              <w:jc w:val="both"/>
              <w:rPr>
                <w:sz w:val="22"/>
                <w:lang w:val="bg-BG"/>
              </w:rPr>
            </w:pPr>
            <w:r w:rsidRPr="00CE0A8E">
              <w:rPr>
                <w:sz w:val="22"/>
                <w:lang w:val="bg-BG"/>
              </w:rPr>
              <w:t>Срещи на комитетите</w:t>
            </w:r>
          </w:p>
        </w:tc>
        <w:tc>
          <w:tcPr>
            <w:tcW w:w="2520" w:type="dxa"/>
          </w:tcPr>
          <w:p w:rsidR="00287B55" w:rsidRPr="00CE0A8E" w:rsidRDefault="00786715" w:rsidP="00635F3A">
            <w:pPr>
              <w:ind w:right="144"/>
              <w:jc w:val="both"/>
              <w:rPr>
                <w:sz w:val="22"/>
                <w:lang w:val="bg-BG"/>
              </w:rPr>
            </w:pPr>
            <w:r w:rsidRPr="00CE0A8E">
              <w:rPr>
                <w:sz w:val="22"/>
                <w:lang w:val="bg-BG"/>
              </w:rPr>
              <w:t>Според вътрешните правила на комитета</w:t>
            </w:r>
          </w:p>
        </w:tc>
        <w:tc>
          <w:tcPr>
            <w:tcW w:w="1710" w:type="dxa"/>
          </w:tcPr>
          <w:p w:rsidR="00287B55" w:rsidRPr="00CE0A8E" w:rsidRDefault="00287B55" w:rsidP="00635F3A">
            <w:pPr>
              <w:ind w:right="144"/>
              <w:jc w:val="both"/>
              <w:rPr>
                <w:sz w:val="22"/>
                <w:lang w:val="bg-BG"/>
              </w:rPr>
            </w:pPr>
            <w:r w:rsidRPr="00CE0A8E">
              <w:rPr>
                <w:sz w:val="22"/>
                <w:lang w:val="bg-BG"/>
              </w:rPr>
              <w:t>Според вътрешните правила на комитета</w:t>
            </w:r>
          </w:p>
        </w:tc>
        <w:tc>
          <w:tcPr>
            <w:tcW w:w="1440" w:type="dxa"/>
          </w:tcPr>
          <w:p w:rsidR="00287B55" w:rsidRPr="00CE0A8E" w:rsidRDefault="00287B55" w:rsidP="00635F3A">
            <w:pPr>
              <w:ind w:right="144"/>
              <w:jc w:val="both"/>
              <w:rPr>
                <w:sz w:val="22"/>
                <w:lang w:val="bg-BG"/>
              </w:rPr>
            </w:pPr>
            <w:r w:rsidRPr="00CE0A8E">
              <w:rPr>
                <w:sz w:val="22"/>
                <w:lang w:val="bg-BG"/>
              </w:rPr>
              <w:t>Според вътрешните правила на комитета</w:t>
            </w:r>
          </w:p>
        </w:tc>
        <w:tc>
          <w:tcPr>
            <w:tcW w:w="1530" w:type="dxa"/>
          </w:tcPr>
          <w:p w:rsidR="00287B55" w:rsidRPr="00CE0A8E" w:rsidRDefault="00786715" w:rsidP="00635F3A">
            <w:pPr>
              <w:ind w:right="144"/>
              <w:jc w:val="both"/>
              <w:rPr>
                <w:sz w:val="22"/>
                <w:lang w:val="bg-BG"/>
              </w:rPr>
            </w:pPr>
            <w:r w:rsidRPr="00CE0A8E">
              <w:rPr>
                <w:sz w:val="22"/>
                <w:lang w:val="bg-BG"/>
              </w:rPr>
              <w:t>Електронна поща</w:t>
            </w:r>
          </w:p>
        </w:tc>
      </w:tr>
    </w:tbl>
    <w:p w:rsidR="00F21DE3" w:rsidRPr="00CE0A8E" w:rsidRDefault="00287B55" w:rsidP="000D715E">
      <w:pPr>
        <w:spacing w:before="240" w:after="240"/>
        <w:ind w:right="144"/>
        <w:jc w:val="both"/>
        <w:rPr>
          <w:lang w:val="bg-BG"/>
        </w:rPr>
      </w:pPr>
      <w:r w:rsidRPr="00CE0A8E">
        <w:rPr>
          <w:lang w:val="bg-BG"/>
        </w:rPr>
        <w:t xml:space="preserve">(2) </w:t>
      </w:r>
      <w:r w:rsidR="00F21DE3" w:rsidRPr="00CE0A8E">
        <w:rPr>
          <w:lang w:val="bg-BG"/>
        </w:rPr>
        <w:t xml:space="preserve">За срещите на сдружението се поддържа присъствен лист. </w:t>
      </w:r>
    </w:p>
    <w:p w:rsidR="00287B55" w:rsidRPr="00CE0A8E" w:rsidRDefault="00287B55" w:rsidP="00CE0A8E">
      <w:pPr>
        <w:pStyle w:val="Heading1"/>
        <w:rPr>
          <w:rStyle w:val="text1"/>
          <w:rFonts w:ascii="Times New Roman" w:hAnsi="Times New Roman" w:cs="Times New Roman"/>
          <w:color w:val="auto"/>
          <w:sz w:val="24"/>
        </w:rPr>
      </w:pPr>
      <w:r w:rsidRPr="00CE0A8E">
        <w:rPr>
          <w:rStyle w:val="text1"/>
          <w:rFonts w:ascii="Times New Roman" w:hAnsi="Times New Roman" w:cs="Times New Roman"/>
          <w:color w:val="auto"/>
          <w:sz w:val="24"/>
        </w:rPr>
        <w:t>VI. УПРАВИТЕЛЕН СЪВЕТ</w:t>
      </w:r>
    </w:p>
    <w:p w:rsidR="00287B55" w:rsidRPr="000D715E" w:rsidRDefault="00786715" w:rsidP="000D715E">
      <w:pPr>
        <w:pStyle w:val="Heading2"/>
      </w:pPr>
      <w:r w:rsidRPr="000D715E">
        <w:rPr>
          <w:rStyle w:val="text1"/>
          <w:rFonts w:ascii="Times New Roman" w:hAnsi="Times New Roman" w:cs="Times New Roman"/>
          <w:color w:val="auto"/>
          <w:sz w:val="24"/>
        </w:rPr>
        <w:t>Характер. Състав. Мандат</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w:t>
      </w:r>
      <w:r w:rsidR="00786715"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21. (1) Управителният съвет е орган на сдружението, който управлява дейността на сдружението и го представлява и отговаря за постигането на целите </w:t>
      </w:r>
      <w:r w:rsidR="007F2627" w:rsidRPr="00CE0A8E">
        <w:rPr>
          <w:rStyle w:val="text1"/>
          <w:rFonts w:ascii="Times New Roman" w:hAnsi="Times New Roman" w:cs="Times New Roman"/>
          <w:sz w:val="24"/>
        </w:rPr>
        <w:t>му</w:t>
      </w:r>
      <w:r w:rsidRPr="00CE0A8E">
        <w:rPr>
          <w:rStyle w:val="text1"/>
          <w:rFonts w:ascii="Times New Roman" w:hAnsi="Times New Roman" w:cs="Times New Roman"/>
          <w:sz w:val="24"/>
        </w:rPr>
        <w:t>.</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lastRenderedPageBreak/>
        <w:t xml:space="preserve">(2) Членовете на </w:t>
      </w:r>
      <w:r w:rsidR="008C21AA" w:rsidRPr="00CE0A8E">
        <w:rPr>
          <w:rStyle w:val="text1"/>
          <w:rFonts w:ascii="Times New Roman" w:hAnsi="Times New Roman" w:cs="Times New Roman"/>
          <w:sz w:val="24"/>
        </w:rPr>
        <w:t xml:space="preserve">Управителния съвет </w:t>
      </w:r>
      <w:r w:rsidRPr="00CE0A8E">
        <w:t>се избират измежду членовете на сдружението с пряко гласуване. За членове могат да бъдат избирани само „добросъвестни членове”.</w:t>
      </w:r>
    </w:p>
    <w:p w:rsidR="00D64326" w:rsidRDefault="00D64326" w:rsidP="00D64326">
      <w:pPr>
        <w:pStyle w:val="NormalWeb"/>
        <w:spacing w:before="0" w:beforeAutospacing="0" w:after="0" w:afterAutospacing="0"/>
        <w:jc w:val="both"/>
        <w:rPr>
          <w:rFonts w:eastAsia="Times New Roman"/>
          <w:lang w:eastAsia="en-GB"/>
        </w:rPr>
      </w:pPr>
      <w:r w:rsidRPr="003D7816">
        <w:rPr>
          <w:rFonts w:eastAsia="Times New Roman"/>
          <w:lang w:eastAsia="en-GB"/>
        </w:rPr>
        <w:t xml:space="preserve">(3) Управителният съвет се състои от 7 члена – физически лица. </w:t>
      </w:r>
    </w:p>
    <w:p w:rsidR="00D64326" w:rsidRPr="003D7816" w:rsidRDefault="00D64326" w:rsidP="00D64326">
      <w:pPr>
        <w:pStyle w:val="NormalWeb"/>
        <w:spacing w:before="0" w:beforeAutospacing="0" w:after="0" w:afterAutospacing="0"/>
        <w:jc w:val="both"/>
        <w:rPr>
          <w:rFonts w:eastAsia="Times New Roman"/>
          <w:lang w:eastAsia="en-GB"/>
        </w:rPr>
      </w:pPr>
      <w:r w:rsidRPr="003D7816">
        <w:rPr>
          <w:rFonts w:eastAsia="Times New Roman"/>
          <w:lang w:eastAsia="en-GB"/>
        </w:rPr>
        <w:t xml:space="preserve">(4) Управителният съвет има следния състав: Председател, </w:t>
      </w:r>
      <w:r w:rsidRPr="003D7816">
        <w:rPr>
          <w:rFonts w:eastAsia="Times New Roman"/>
          <w:lang w:eastAsia="en-GB"/>
        </w:rPr>
        <w:tab/>
      </w:r>
      <w:r w:rsidR="00AD6E1E">
        <w:rPr>
          <w:rFonts w:eastAsia="Times New Roman"/>
          <w:lang w:eastAsia="en-GB"/>
        </w:rPr>
        <w:t>Заместник председател членство</w:t>
      </w:r>
      <w:r w:rsidRPr="003D7816">
        <w:rPr>
          <w:rFonts w:eastAsia="Times New Roman"/>
          <w:lang w:eastAsia="en-GB"/>
        </w:rPr>
        <w:t xml:space="preserve">, </w:t>
      </w:r>
      <w:r w:rsidR="00792C68">
        <w:rPr>
          <w:rFonts w:eastAsia="Times New Roman"/>
          <w:lang w:eastAsia="en-GB"/>
        </w:rPr>
        <w:t>Заместник председател финанси</w:t>
      </w:r>
      <w:r w:rsidRPr="003D7816">
        <w:rPr>
          <w:rFonts w:eastAsia="Times New Roman"/>
          <w:lang w:eastAsia="en-GB"/>
        </w:rPr>
        <w:t xml:space="preserve">, Заместник председател по образованието, </w:t>
      </w:r>
      <w:r>
        <w:rPr>
          <w:rFonts w:eastAsia="Times New Roman"/>
          <w:lang w:eastAsia="en-GB"/>
        </w:rPr>
        <w:t>Заместник председател маркетинг</w:t>
      </w:r>
      <w:r w:rsidRPr="003D7816">
        <w:rPr>
          <w:rFonts w:eastAsia="Times New Roman"/>
          <w:lang w:eastAsia="en-GB"/>
        </w:rPr>
        <w:t>, Заместник председател комуникации, Заместник председ</w:t>
      </w:r>
      <w:r>
        <w:rPr>
          <w:rFonts w:eastAsia="Times New Roman"/>
          <w:lang w:eastAsia="en-GB"/>
        </w:rPr>
        <w:t>ател по проучвания и публикации</w:t>
      </w:r>
      <w:r w:rsidRPr="003D7816">
        <w:rPr>
          <w:rFonts w:eastAsia="Times New Roman"/>
          <w:lang w:eastAsia="en-GB"/>
        </w:rPr>
        <w:t>.</w:t>
      </w:r>
    </w:p>
    <w:p w:rsidR="00D64326" w:rsidRPr="003D7816" w:rsidRDefault="00D64326" w:rsidP="00D64326">
      <w:pPr>
        <w:spacing w:after="240"/>
        <w:jc w:val="both"/>
        <w:rPr>
          <w:rFonts w:ascii="Arial" w:hAnsi="Arial" w:cs="Arial"/>
          <w:color w:val="000000"/>
          <w:sz w:val="20"/>
          <w:szCs w:val="20"/>
          <w:lang w:val="bg-BG"/>
        </w:rPr>
      </w:pPr>
      <w:r w:rsidRPr="003D7816">
        <w:t xml:space="preserve">(6) </w:t>
      </w:r>
      <w:r w:rsidRPr="00CE0A8E">
        <w:rPr>
          <w:lang w:val="bg-BG"/>
        </w:rPr>
        <w:t xml:space="preserve">Ротацията в членовете на </w:t>
      </w:r>
      <w:r w:rsidRPr="003D7816">
        <w:rPr>
          <w:lang w:val="bg-BG"/>
        </w:rPr>
        <w:t xml:space="preserve">Управителния съвет </w:t>
      </w:r>
      <w:r w:rsidRPr="00CE0A8E">
        <w:rPr>
          <w:lang w:val="bg-BG"/>
        </w:rPr>
        <w:t xml:space="preserve">се извършва всяка година, по следната схема: </w:t>
      </w:r>
    </w:p>
    <w:tbl>
      <w:tblPr>
        <w:tblW w:w="0" w:type="auto"/>
        <w:tblInd w:w="17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312"/>
        <w:gridCol w:w="3312"/>
      </w:tblGrid>
      <w:tr w:rsidR="00D64326" w:rsidRPr="00CE0A8E" w:rsidTr="00D64326">
        <w:trPr>
          <w:trHeight w:val="398"/>
        </w:trPr>
        <w:tc>
          <w:tcPr>
            <w:tcW w:w="3312" w:type="dxa"/>
            <w:tcBorders>
              <w:top w:val="single" w:sz="4" w:space="0" w:color="auto"/>
              <w:bottom w:val="single" w:sz="6" w:space="0" w:color="auto"/>
            </w:tcBorders>
            <w:shd w:val="clear" w:color="auto" w:fill="F3F3F3"/>
            <w:vAlign w:val="center"/>
          </w:tcPr>
          <w:p w:rsidR="00D64326" w:rsidRPr="00CE0A8E" w:rsidRDefault="00D64326" w:rsidP="00A40BA8">
            <w:pPr>
              <w:jc w:val="center"/>
              <w:rPr>
                <w:b/>
                <w:i/>
                <w:color w:val="000000"/>
                <w:lang w:val="bg-BG"/>
              </w:rPr>
            </w:pPr>
            <w:r w:rsidRPr="00CE0A8E">
              <w:rPr>
                <w:b/>
                <w:i/>
                <w:color w:val="000000"/>
                <w:lang w:val="bg-BG"/>
              </w:rPr>
              <w:t>Нечетна година</w:t>
            </w:r>
          </w:p>
        </w:tc>
        <w:tc>
          <w:tcPr>
            <w:tcW w:w="3312" w:type="dxa"/>
            <w:tcBorders>
              <w:top w:val="single" w:sz="4" w:space="0" w:color="auto"/>
              <w:bottom w:val="single" w:sz="6" w:space="0" w:color="auto"/>
            </w:tcBorders>
            <w:shd w:val="clear" w:color="auto" w:fill="F3F3F3"/>
            <w:vAlign w:val="center"/>
          </w:tcPr>
          <w:p w:rsidR="00D64326" w:rsidRPr="00CE0A8E" w:rsidRDefault="00D64326" w:rsidP="00A40BA8">
            <w:pPr>
              <w:jc w:val="center"/>
              <w:rPr>
                <w:b/>
                <w:i/>
                <w:color w:val="000000"/>
                <w:lang w:val="bg-BG"/>
              </w:rPr>
            </w:pPr>
            <w:r w:rsidRPr="00CE0A8E">
              <w:rPr>
                <w:b/>
                <w:i/>
                <w:color w:val="000000"/>
                <w:lang w:val="bg-BG"/>
              </w:rPr>
              <w:t>Четна година</w:t>
            </w:r>
          </w:p>
        </w:tc>
      </w:tr>
      <w:tr w:rsidR="00D64326" w:rsidRPr="00CE0A8E" w:rsidTr="00D64326">
        <w:trPr>
          <w:trHeight w:val="262"/>
        </w:trPr>
        <w:tc>
          <w:tcPr>
            <w:tcW w:w="3312" w:type="dxa"/>
            <w:tcBorders>
              <w:top w:val="single" w:sz="6" w:space="0" w:color="auto"/>
            </w:tcBorders>
            <w:vAlign w:val="center"/>
          </w:tcPr>
          <w:p w:rsidR="00D64326" w:rsidRPr="00CE0A8E" w:rsidRDefault="00D64326" w:rsidP="00A40BA8">
            <w:pPr>
              <w:jc w:val="center"/>
              <w:rPr>
                <w:color w:val="000000"/>
                <w:lang w:val="bg-BG"/>
              </w:rPr>
            </w:pPr>
            <w:r w:rsidRPr="00CE0A8E">
              <w:rPr>
                <w:color w:val="000000"/>
                <w:lang w:val="bg-BG"/>
              </w:rPr>
              <w:t>Председател</w:t>
            </w:r>
          </w:p>
        </w:tc>
        <w:tc>
          <w:tcPr>
            <w:tcW w:w="3312" w:type="dxa"/>
            <w:tcBorders>
              <w:top w:val="single" w:sz="6" w:space="0" w:color="auto"/>
            </w:tcBorders>
            <w:vAlign w:val="center"/>
          </w:tcPr>
          <w:p w:rsidR="00D64326" w:rsidRPr="00CE0A8E" w:rsidRDefault="00AD6E1E" w:rsidP="00A40BA8">
            <w:pPr>
              <w:jc w:val="center"/>
              <w:rPr>
                <w:color w:val="000000"/>
                <w:lang w:val="bg-BG"/>
              </w:rPr>
            </w:pPr>
            <w:r>
              <w:rPr>
                <w:color w:val="000000"/>
                <w:lang w:val="bg-BG"/>
              </w:rPr>
              <w:t>Заместник председател членство</w:t>
            </w:r>
            <w:r w:rsidRPr="00CE0A8E">
              <w:rPr>
                <w:color w:val="000000"/>
                <w:lang w:val="bg-BG"/>
              </w:rPr>
              <w:t xml:space="preserve"> </w:t>
            </w:r>
          </w:p>
        </w:tc>
      </w:tr>
      <w:tr w:rsidR="00D64326" w:rsidRPr="00CE0A8E" w:rsidTr="00D64326">
        <w:trPr>
          <w:trHeight w:val="262"/>
        </w:trPr>
        <w:tc>
          <w:tcPr>
            <w:tcW w:w="3312" w:type="dxa"/>
            <w:vAlign w:val="center"/>
          </w:tcPr>
          <w:p w:rsidR="00D64326" w:rsidRPr="00CE0A8E" w:rsidRDefault="00792C68" w:rsidP="00A40BA8">
            <w:pPr>
              <w:jc w:val="center"/>
              <w:rPr>
                <w:color w:val="000000"/>
                <w:lang w:val="bg-BG"/>
              </w:rPr>
            </w:pPr>
            <w:r>
              <w:rPr>
                <w:snapToGrid w:val="0"/>
                <w:color w:val="000000"/>
                <w:lang w:val="bg-BG"/>
              </w:rPr>
              <w:t>Заместник председател финанси</w:t>
            </w:r>
          </w:p>
        </w:tc>
        <w:tc>
          <w:tcPr>
            <w:tcW w:w="3312" w:type="dxa"/>
            <w:vAlign w:val="center"/>
          </w:tcPr>
          <w:p w:rsidR="00D64326" w:rsidRPr="00CE0A8E" w:rsidRDefault="00D64326" w:rsidP="00A40BA8">
            <w:pPr>
              <w:jc w:val="center"/>
              <w:rPr>
                <w:color w:val="000000"/>
                <w:lang w:val="bg-BG"/>
              </w:rPr>
            </w:pPr>
            <w:r w:rsidRPr="00CE0A8E">
              <w:rPr>
                <w:color w:val="000000"/>
                <w:lang w:val="bg-BG"/>
              </w:rPr>
              <w:t>Заместник председател по образованието</w:t>
            </w:r>
          </w:p>
        </w:tc>
      </w:tr>
      <w:tr w:rsidR="00D64326" w:rsidRPr="00CE0A8E" w:rsidTr="00D64326">
        <w:trPr>
          <w:trHeight w:val="262"/>
        </w:trPr>
        <w:tc>
          <w:tcPr>
            <w:tcW w:w="3312" w:type="dxa"/>
          </w:tcPr>
          <w:p w:rsidR="00D64326" w:rsidRPr="00CE0A8E" w:rsidRDefault="00D64326" w:rsidP="00A40BA8">
            <w:pPr>
              <w:jc w:val="center"/>
              <w:rPr>
                <w:color w:val="000000"/>
                <w:lang w:val="bg-BG"/>
              </w:rPr>
            </w:pPr>
            <w:r w:rsidRPr="00CE0A8E">
              <w:rPr>
                <w:color w:val="000000"/>
                <w:lang w:val="bg-BG"/>
              </w:rPr>
              <w:t>Заместник председател маркетинг</w:t>
            </w:r>
          </w:p>
        </w:tc>
        <w:tc>
          <w:tcPr>
            <w:tcW w:w="3312" w:type="dxa"/>
            <w:vAlign w:val="center"/>
          </w:tcPr>
          <w:p w:rsidR="00D64326" w:rsidRPr="00CE0A8E" w:rsidRDefault="00D64326" w:rsidP="00A40BA8">
            <w:pPr>
              <w:jc w:val="center"/>
              <w:rPr>
                <w:color w:val="000000"/>
                <w:lang w:val="bg-BG"/>
              </w:rPr>
            </w:pPr>
            <w:r w:rsidRPr="00CE0A8E">
              <w:rPr>
                <w:color w:val="000000"/>
                <w:lang w:val="bg-BG"/>
              </w:rPr>
              <w:t>Заместник председател комуникации</w:t>
            </w:r>
          </w:p>
        </w:tc>
      </w:tr>
      <w:tr w:rsidR="00D64326" w:rsidRPr="00CE0A8E" w:rsidTr="00D64326">
        <w:trPr>
          <w:trHeight w:val="262"/>
        </w:trPr>
        <w:tc>
          <w:tcPr>
            <w:tcW w:w="3312" w:type="dxa"/>
          </w:tcPr>
          <w:p w:rsidR="00D64326" w:rsidRPr="00CE0A8E" w:rsidRDefault="00D64326" w:rsidP="00A40BA8">
            <w:pPr>
              <w:jc w:val="center"/>
              <w:rPr>
                <w:color w:val="000000"/>
                <w:lang w:val="bg-BG"/>
              </w:rPr>
            </w:pPr>
            <w:r>
              <w:rPr>
                <w:lang w:val="bg-BG"/>
              </w:rPr>
              <w:t>Заместник председател</w:t>
            </w:r>
            <w:r w:rsidRPr="000D40D5">
              <w:rPr>
                <w:lang w:val="bg-BG"/>
              </w:rPr>
              <w:t xml:space="preserve"> по проучвания </w:t>
            </w:r>
            <w:r>
              <w:rPr>
                <w:lang w:val="bg-BG"/>
              </w:rPr>
              <w:t>и публикации</w:t>
            </w:r>
          </w:p>
        </w:tc>
        <w:tc>
          <w:tcPr>
            <w:tcW w:w="3312" w:type="dxa"/>
            <w:vAlign w:val="center"/>
          </w:tcPr>
          <w:p w:rsidR="00D64326" w:rsidRPr="00CE0A8E" w:rsidRDefault="00D64326" w:rsidP="00A40BA8">
            <w:pPr>
              <w:jc w:val="center"/>
              <w:rPr>
                <w:color w:val="000000"/>
                <w:lang w:val="bg-BG"/>
              </w:rPr>
            </w:pPr>
          </w:p>
        </w:tc>
      </w:tr>
    </w:tbl>
    <w:p w:rsidR="00A6298A" w:rsidRPr="00CE0A8E" w:rsidRDefault="00A6298A" w:rsidP="00A6298A">
      <w:pPr>
        <w:widowControl w:val="0"/>
        <w:tabs>
          <w:tab w:val="left" w:pos="864"/>
          <w:tab w:val="left" w:pos="7434"/>
          <w:tab w:val="left" w:pos="7614"/>
          <w:tab w:val="left" w:pos="8064"/>
          <w:tab w:val="left" w:pos="8784"/>
        </w:tabs>
        <w:spacing w:before="240"/>
        <w:ind w:right="144"/>
        <w:jc w:val="both"/>
        <w:rPr>
          <w:lang w:val="bg-BG"/>
        </w:rPr>
      </w:pPr>
      <w:r w:rsidRPr="00CE0A8E">
        <w:rPr>
          <w:lang w:val="bg-BG"/>
        </w:rPr>
        <w:t xml:space="preserve">(7) Членовете на </w:t>
      </w:r>
      <w:r w:rsidR="009E58F0" w:rsidRPr="00CE0A8E">
        <w:rPr>
          <w:rStyle w:val="text1"/>
          <w:rFonts w:ascii="Times New Roman" w:hAnsi="Times New Roman" w:cs="Times New Roman"/>
          <w:sz w:val="24"/>
        </w:rPr>
        <w:t xml:space="preserve">Управителния съвет </w:t>
      </w:r>
      <w:r w:rsidRPr="00CE0A8E">
        <w:rPr>
          <w:lang w:val="bg-BG"/>
        </w:rPr>
        <w:t>могат да бъдат избирани повече от един път.</w:t>
      </w:r>
    </w:p>
    <w:p w:rsidR="00287B55" w:rsidRPr="00CE0A8E" w:rsidRDefault="00287B55" w:rsidP="00662596">
      <w:pPr>
        <w:pStyle w:val="NormalWeb"/>
        <w:spacing w:before="0" w:beforeAutospacing="0" w:after="0" w:afterAutospacing="0"/>
        <w:jc w:val="both"/>
      </w:pPr>
      <w:r w:rsidRPr="00CE0A8E">
        <w:rPr>
          <w:rStyle w:val="text1"/>
          <w:rFonts w:ascii="Times New Roman" w:hAnsi="Times New Roman" w:cs="Times New Roman"/>
          <w:sz w:val="24"/>
        </w:rPr>
        <w:t>(</w:t>
      </w:r>
      <w:r w:rsidR="00A6298A" w:rsidRPr="00CE0A8E">
        <w:rPr>
          <w:rStyle w:val="text1"/>
          <w:rFonts w:ascii="Times New Roman" w:hAnsi="Times New Roman" w:cs="Times New Roman"/>
          <w:sz w:val="24"/>
        </w:rPr>
        <w:t>8</w:t>
      </w:r>
      <w:r w:rsidRPr="00CE0A8E">
        <w:rPr>
          <w:rStyle w:val="text1"/>
          <w:rFonts w:ascii="Times New Roman" w:hAnsi="Times New Roman" w:cs="Times New Roman"/>
          <w:sz w:val="24"/>
        </w:rPr>
        <w:t xml:space="preserve">) </w:t>
      </w:r>
      <w:r w:rsidRPr="00CE0A8E">
        <w:t xml:space="preserve">Веднага след избирането им, новите членове се включват в работата на </w:t>
      </w:r>
      <w:r w:rsidR="000458E8" w:rsidRPr="00CE0A8E">
        <w:rPr>
          <w:color w:val="000000"/>
        </w:rPr>
        <w:t xml:space="preserve">Управителния съвет </w:t>
      </w:r>
      <w:r w:rsidRPr="00CE0A8E">
        <w:t>като „дубльори” на членовете, чиято дейност ще наследят. Те нямат право да гласуват до ефективното заемане на длъжността си.</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(9) </w:t>
      </w:r>
      <w:r w:rsidR="000458E8" w:rsidRPr="00CE0A8E">
        <w:t>Предишният председател</w:t>
      </w:r>
      <w:r w:rsidRPr="00CE0A8E">
        <w:t xml:space="preserve"> е член по право на </w:t>
      </w:r>
      <w:r w:rsidR="000458E8" w:rsidRPr="00CE0A8E">
        <w:rPr>
          <w:color w:val="000000"/>
        </w:rPr>
        <w:t xml:space="preserve">Управителния съвет </w:t>
      </w:r>
      <w:r w:rsidRPr="00CE0A8E">
        <w:t xml:space="preserve">и може да участва във всички дискусии и </w:t>
      </w:r>
      <w:r w:rsidR="000458E8" w:rsidRPr="00CE0A8E">
        <w:t xml:space="preserve">във </w:t>
      </w:r>
      <w:r w:rsidRPr="00CE0A8E">
        <w:t xml:space="preserve">всички комитети, но няма право на глас при решенията на </w:t>
      </w:r>
      <w:r w:rsidR="000458E8" w:rsidRPr="00CE0A8E">
        <w:t>Управителния съвет.</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(10) При изтичане на мандата на член на Управителния съвет</w:t>
      </w:r>
      <w:r w:rsidR="00F232C9" w:rsidRPr="00CE0A8E">
        <w:rPr>
          <w:rStyle w:val="text1"/>
          <w:rFonts w:ascii="Times New Roman" w:hAnsi="Times New Roman" w:cs="Times New Roman"/>
          <w:sz w:val="24"/>
          <w:szCs w:val="24"/>
        </w:rPr>
        <w:t>,</w:t>
      </w:r>
      <w:r w:rsidRPr="00CE0A8E">
        <w:rPr>
          <w:rStyle w:val="text1"/>
          <w:rFonts w:ascii="Times New Roman" w:hAnsi="Times New Roman" w:cs="Times New Roman"/>
          <w:sz w:val="24"/>
        </w:rPr>
        <w:t xml:space="preserve"> той продължава да изпълнява своите правомощия </w:t>
      </w:r>
      <w:r w:rsidR="009E58F0" w:rsidRPr="00CE0A8E">
        <w:t xml:space="preserve">до ефективното заемане на длъжността </w:t>
      </w:r>
      <w:r w:rsidR="009E58F0">
        <w:rPr>
          <w:rStyle w:val="text1"/>
          <w:rFonts w:ascii="Times New Roman" w:hAnsi="Times New Roman" w:cs="Times New Roman"/>
          <w:sz w:val="24"/>
        </w:rPr>
        <w:t>от</w:t>
      </w:r>
      <w:r w:rsidR="009E58F0"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нов член.</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(11) Управителният съвет може да вземе решение за подаване на колективна оставка. В такъв случай Управителният съвет свиква в </w:t>
      </w:r>
      <w:r w:rsidR="00F232C9" w:rsidRPr="00CE0A8E">
        <w:rPr>
          <w:rStyle w:val="text1"/>
          <w:rFonts w:ascii="Times New Roman" w:hAnsi="Times New Roman" w:cs="Times New Roman"/>
          <w:sz w:val="24"/>
          <w:szCs w:val="24"/>
        </w:rPr>
        <w:t>едномесечен</w:t>
      </w:r>
      <w:r w:rsidRPr="00CE0A8E">
        <w:rPr>
          <w:rStyle w:val="text1"/>
          <w:rFonts w:ascii="Times New Roman" w:hAnsi="Times New Roman" w:cs="Times New Roman"/>
          <w:sz w:val="24"/>
        </w:rPr>
        <w:t xml:space="preserve"> срок извънредно Общо събрание за избор на нов Управителен съвет. До избиране на нов Управителен съвет, досегашният Управителен съвет продължава да изпълнява своите функции. </w:t>
      </w:r>
    </w:p>
    <w:p w:rsidR="00287B55" w:rsidRPr="00CE0A8E" w:rsidRDefault="00287B55" w:rsidP="00A6298A">
      <w:pPr>
        <w:spacing w:after="240"/>
        <w:jc w:val="both"/>
        <w:rPr>
          <w:lang w:val="bg-BG"/>
        </w:rPr>
      </w:pPr>
      <w:r w:rsidRPr="00CE0A8E">
        <w:rPr>
          <w:lang w:val="bg-BG"/>
        </w:rPr>
        <w:t xml:space="preserve">(12) Ако членовете не са удовлетворени от дейността на </w:t>
      </w:r>
      <w:r w:rsidR="000458E8" w:rsidRPr="00CE0A8E">
        <w:rPr>
          <w:lang w:val="bg-BG"/>
        </w:rPr>
        <w:t>Управителния съвет</w:t>
      </w:r>
      <w:r w:rsidRPr="00CE0A8E">
        <w:rPr>
          <w:lang w:val="bg-BG"/>
        </w:rPr>
        <w:t>, до</w:t>
      </w:r>
      <w:r w:rsidR="00A6298A" w:rsidRPr="00CE0A8E">
        <w:rPr>
          <w:lang w:val="bg-BG"/>
        </w:rPr>
        <w:t xml:space="preserve"> </w:t>
      </w:r>
      <w:r w:rsidR="000458E8" w:rsidRPr="00CE0A8E">
        <w:rPr>
          <w:lang w:val="bg-BG"/>
        </w:rPr>
        <w:t xml:space="preserve">председателя </w:t>
      </w:r>
      <w:r w:rsidRPr="00CE0A8E">
        <w:rPr>
          <w:lang w:val="bg-BG"/>
        </w:rPr>
        <w:t xml:space="preserve">може да бъде </w:t>
      </w:r>
      <w:r w:rsidR="009E58F0" w:rsidRPr="00CE0A8E">
        <w:rPr>
          <w:lang w:val="bg-BG"/>
        </w:rPr>
        <w:t>внесен</w:t>
      </w:r>
      <w:r w:rsidR="009E58F0">
        <w:rPr>
          <w:lang w:val="bg-BG"/>
        </w:rPr>
        <w:t>о</w:t>
      </w:r>
      <w:r w:rsidR="009E58F0" w:rsidRPr="00CE0A8E">
        <w:rPr>
          <w:lang w:val="bg-BG"/>
        </w:rPr>
        <w:t xml:space="preserve"> </w:t>
      </w:r>
      <w:r w:rsidR="009E58F0" w:rsidRPr="00CE0A8E">
        <w:rPr>
          <w:rStyle w:val="text1"/>
          <w:rFonts w:ascii="Times New Roman" w:hAnsi="Times New Roman" w:cs="Times New Roman"/>
          <w:sz w:val="24"/>
        </w:rPr>
        <w:t xml:space="preserve">искане на 1/3 от </w:t>
      </w:r>
      <w:r w:rsidRPr="00CE0A8E">
        <w:rPr>
          <w:lang w:val="bg-BG"/>
        </w:rPr>
        <w:t xml:space="preserve">членовете и поставените въпроси се разглеждат на </w:t>
      </w:r>
      <w:r w:rsidR="009E58F0" w:rsidRPr="00CE0A8E">
        <w:rPr>
          <w:lang w:val="bg-BG"/>
        </w:rPr>
        <w:t>следващ</w:t>
      </w:r>
      <w:r w:rsidR="009E58F0">
        <w:rPr>
          <w:lang w:val="bg-BG"/>
        </w:rPr>
        <w:t>о</w:t>
      </w:r>
      <w:r w:rsidR="009E58F0" w:rsidRPr="00CE0A8E">
        <w:rPr>
          <w:lang w:val="bg-BG"/>
        </w:rPr>
        <w:t>т</w:t>
      </w:r>
      <w:r w:rsidR="009E58F0">
        <w:rPr>
          <w:lang w:val="bg-BG"/>
        </w:rPr>
        <w:t>о</w:t>
      </w:r>
      <w:r w:rsidR="009E58F0" w:rsidRPr="00CE0A8E">
        <w:rPr>
          <w:lang w:val="bg-BG"/>
        </w:rPr>
        <w:t xml:space="preserve"> редовн</w:t>
      </w:r>
      <w:r w:rsidR="009E58F0">
        <w:rPr>
          <w:lang w:val="bg-BG"/>
        </w:rPr>
        <w:t>о</w:t>
      </w:r>
      <w:r w:rsidR="009E58F0" w:rsidRPr="00CE0A8E">
        <w:rPr>
          <w:lang w:val="bg-BG"/>
        </w:rPr>
        <w:t xml:space="preserve"> </w:t>
      </w:r>
      <w:r w:rsidR="009E58F0">
        <w:rPr>
          <w:lang w:val="bg-BG"/>
        </w:rPr>
        <w:t>заседание на Управителния съвет</w:t>
      </w:r>
      <w:r w:rsidRPr="00CE0A8E">
        <w:rPr>
          <w:lang w:val="bg-BG"/>
        </w:rPr>
        <w:t xml:space="preserve">. </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Номинация и избор</w:t>
      </w:r>
    </w:p>
    <w:p w:rsidR="00287B55" w:rsidRPr="00CE0A8E" w:rsidRDefault="00287B55">
      <w:pPr>
        <w:jc w:val="both"/>
        <w:rPr>
          <w:lang w:val="bg-BG"/>
        </w:rPr>
      </w:pPr>
      <w:r w:rsidRPr="00CE0A8E">
        <w:rPr>
          <w:lang w:val="bg-BG"/>
        </w:rPr>
        <w:t xml:space="preserve">Чл. 22. </w:t>
      </w:r>
      <w:r w:rsidR="00A6298A" w:rsidRPr="00CE0A8E">
        <w:rPr>
          <w:lang w:val="bg-BG"/>
        </w:rPr>
        <w:t xml:space="preserve">(1) </w:t>
      </w:r>
      <w:r w:rsidRPr="00CE0A8E">
        <w:rPr>
          <w:lang w:val="bg-BG"/>
        </w:rPr>
        <w:t xml:space="preserve">Комитет по номинациите подготвя предварителен списък с номинираните за всяка от позициите в </w:t>
      </w:r>
      <w:r w:rsidR="000458E8" w:rsidRPr="00CE0A8E">
        <w:rPr>
          <w:color w:val="000000"/>
          <w:lang w:val="bg-BG"/>
        </w:rPr>
        <w:t xml:space="preserve">Управителния съвет </w:t>
      </w:r>
      <w:r w:rsidRPr="00CE0A8E">
        <w:rPr>
          <w:lang w:val="bg-BG"/>
        </w:rPr>
        <w:t xml:space="preserve">и проучва желанието и възможностите на всеки номиниран да бъде предложен за избор. </w:t>
      </w:r>
      <w:r w:rsidR="00A6298A" w:rsidRPr="00CE0A8E">
        <w:rPr>
          <w:lang w:val="bg-BG"/>
        </w:rPr>
        <w:t xml:space="preserve">Комитетът по номинациите се избира от Управителния съвет по реда на чл. 12, ал. 2 и 3. При учредяване на сдружението Комитет по номинациите се избира от учредителите. </w:t>
      </w:r>
    </w:p>
    <w:p w:rsidR="00287B55" w:rsidRPr="00CE0A8E" w:rsidRDefault="00A6298A">
      <w:pPr>
        <w:jc w:val="both"/>
        <w:rPr>
          <w:lang w:val="bg-BG"/>
        </w:rPr>
      </w:pPr>
      <w:r w:rsidRPr="00CE0A8E">
        <w:rPr>
          <w:lang w:val="bg-BG"/>
        </w:rPr>
        <w:t>(2</w:t>
      </w:r>
      <w:r w:rsidR="00287B55" w:rsidRPr="00CE0A8E">
        <w:rPr>
          <w:lang w:val="bg-BG"/>
        </w:rPr>
        <w:t xml:space="preserve">) Изборът се прави на годишно </w:t>
      </w:r>
      <w:r w:rsidR="00CF406D">
        <w:rPr>
          <w:lang w:val="bg-BG"/>
        </w:rPr>
        <w:t xml:space="preserve">редовно Общо </w:t>
      </w:r>
      <w:r w:rsidR="00287B55" w:rsidRPr="00CE0A8E">
        <w:rPr>
          <w:lang w:val="bg-BG"/>
        </w:rPr>
        <w:t>събрание на членовете, чрез тайно гласуване с бюлетини, в което имат право да участват с</w:t>
      </w:r>
      <w:r w:rsidRPr="00CE0A8E">
        <w:rPr>
          <w:lang w:val="bg-BG"/>
        </w:rPr>
        <w:t>амо „добросъвестните членове”.</w:t>
      </w:r>
    </w:p>
    <w:p w:rsidR="00287B55" w:rsidRPr="00CE0A8E" w:rsidRDefault="00A6298A" w:rsidP="009F3079">
      <w:pPr>
        <w:ind w:left="36"/>
        <w:jc w:val="both"/>
        <w:rPr>
          <w:lang w:val="bg-BG"/>
        </w:rPr>
      </w:pPr>
      <w:r w:rsidRPr="00CE0A8E">
        <w:rPr>
          <w:lang w:val="bg-BG"/>
        </w:rPr>
        <w:t>(3</w:t>
      </w:r>
      <w:r w:rsidR="00287B55" w:rsidRPr="00CE0A8E">
        <w:rPr>
          <w:lang w:val="bg-BG"/>
        </w:rPr>
        <w:t xml:space="preserve">) Избира се кандидатът, получил най-много гласове. Гласовете се броят от Комитета по номинациите или чрез специално избрани от </w:t>
      </w:r>
      <w:r w:rsidR="00CF406D">
        <w:rPr>
          <w:color w:val="000000"/>
          <w:lang w:val="bg-BG"/>
        </w:rPr>
        <w:t>Общото събрание</w:t>
      </w:r>
      <w:r w:rsidR="000458E8" w:rsidRPr="00CE0A8E">
        <w:rPr>
          <w:color w:val="000000"/>
          <w:lang w:val="bg-BG"/>
        </w:rPr>
        <w:t xml:space="preserve"> </w:t>
      </w:r>
      <w:r w:rsidR="00287B55" w:rsidRPr="00CE0A8E">
        <w:rPr>
          <w:lang w:val="bg-BG"/>
        </w:rPr>
        <w:t>преброители.</w:t>
      </w:r>
      <w:r w:rsidR="00EE6948" w:rsidRPr="00CE0A8E">
        <w:rPr>
          <w:lang w:val="bg-BG"/>
        </w:rPr>
        <w:t xml:space="preserve"> </w:t>
      </w:r>
    </w:p>
    <w:p w:rsidR="00287B55" w:rsidRPr="00CE0A8E" w:rsidRDefault="00A6298A" w:rsidP="00A6298A">
      <w:pPr>
        <w:spacing w:after="120"/>
        <w:ind w:left="36"/>
        <w:jc w:val="both"/>
        <w:rPr>
          <w:rStyle w:val="text1"/>
          <w:rFonts w:ascii="Times New Roman" w:hAnsi="Times New Roman" w:cs="Times New Roman"/>
          <w:b/>
          <w:sz w:val="24"/>
          <w:lang w:val="bg-BG"/>
        </w:rPr>
      </w:pPr>
      <w:r w:rsidRPr="00CE0A8E">
        <w:rPr>
          <w:lang w:val="bg-BG"/>
        </w:rPr>
        <w:t>(4</w:t>
      </w:r>
      <w:r w:rsidR="00287B55" w:rsidRPr="00CE0A8E">
        <w:rPr>
          <w:lang w:val="bg-BG"/>
        </w:rPr>
        <w:t>) Членовете на Комитета по номинациите не могат да бъдат включвани в предложенията, съставени от него.</w:t>
      </w:r>
      <w:r w:rsidR="00EE6948" w:rsidRPr="00CE0A8E">
        <w:rPr>
          <w:lang w:val="bg-BG"/>
        </w:rPr>
        <w:t xml:space="preserve"> </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lastRenderedPageBreak/>
        <w:t>Членове на Управителния съвет</w:t>
      </w:r>
    </w:p>
    <w:p w:rsidR="00287B55" w:rsidRPr="00CE0A8E" w:rsidRDefault="00287B55" w:rsidP="00517ECB">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 23 (1) Членовете на Управителния съвет са длъжни да участват активно в неговата работа.</w:t>
      </w:r>
    </w:p>
    <w:p w:rsidR="00287B55" w:rsidRPr="00CE0A8E" w:rsidRDefault="00287B55" w:rsidP="00E5311D">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(2) Член на Управителния съвет може да подаде оставка по всяко време, като оставката се представя на Управителния съвет. </w:t>
      </w:r>
      <w:r w:rsidR="00CF406D" w:rsidRPr="00787BFD">
        <w:rPr>
          <w:rStyle w:val="text1"/>
          <w:rFonts w:ascii="Garamond" w:hAnsi="Garamond"/>
          <w:sz w:val="24"/>
          <w:szCs w:val="24"/>
        </w:rPr>
        <w:t>В такъв случай Управителният съвет свиква в тримесечен срок извънредно Общо събрание за избор на нов член на Управителния съвет. Новоизбраният член на Управителния съвет довършва мандата на члена, на чието място е избран</w:t>
      </w:r>
      <w:r w:rsidR="003A51E6" w:rsidRPr="00CE0A8E">
        <w:t>.</w:t>
      </w:r>
    </w:p>
    <w:p w:rsidR="00287B55" w:rsidRPr="00CE0A8E" w:rsidRDefault="00287B55" w:rsidP="008D0912">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(3) Член на Управителния съвет може да бъде предсрочно освободен от поста си от Общото събрание по предложение на Управителния съвет или на член на сдружението с право на глас в следните случаи:</w:t>
      </w:r>
    </w:p>
    <w:p w:rsidR="00287B55" w:rsidRPr="00CE0A8E" w:rsidRDefault="00287B55" w:rsidP="00A6298A">
      <w:pPr>
        <w:numPr>
          <w:ilvl w:val="0"/>
          <w:numId w:val="15"/>
        </w:numPr>
        <w:tabs>
          <w:tab w:val="clear" w:pos="720"/>
          <w:tab w:val="num" w:pos="450"/>
        </w:tabs>
        <w:ind w:left="0" w:firstLine="0"/>
        <w:jc w:val="both"/>
        <w:rPr>
          <w:color w:val="000000"/>
          <w:lang w:val="bg-BG"/>
        </w:rPr>
      </w:pPr>
      <w:r w:rsidRPr="00CE0A8E">
        <w:rPr>
          <w:color w:val="000000"/>
          <w:lang w:val="bg-BG"/>
        </w:rPr>
        <w:t xml:space="preserve">Нарушение на Устава на сдружението; </w:t>
      </w:r>
    </w:p>
    <w:p w:rsidR="00287B55" w:rsidRPr="00CE0A8E" w:rsidRDefault="00287B55" w:rsidP="00A6298A">
      <w:pPr>
        <w:numPr>
          <w:ilvl w:val="0"/>
          <w:numId w:val="15"/>
        </w:numPr>
        <w:tabs>
          <w:tab w:val="clear" w:pos="720"/>
          <w:tab w:val="num" w:pos="450"/>
        </w:tabs>
        <w:ind w:left="0" w:firstLine="0"/>
        <w:jc w:val="both"/>
        <w:rPr>
          <w:color w:val="000000"/>
          <w:lang w:val="bg-BG"/>
        </w:rPr>
      </w:pPr>
      <w:r w:rsidRPr="00CE0A8E">
        <w:rPr>
          <w:color w:val="000000"/>
          <w:lang w:val="bg-BG"/>
        </w:rPr>
        <w:t xml:space="preserve">Неучастие в заседанията на </w:t>
      </w:r>
      <w:r w:rsidR="000458E8" w:rsidRPr="00CE0A8E">
        <w:rPr>
          <w:color w:val="000000"/>
          <w:lang w:val="bg-BG"/>
        </w:rPr>
        <w:t xml:space="preserve">Управителния съвет </w:t>
      </w:r>
      <w:r w:rsidRPr="00CE0A8E">
        <w:rPr>
          <w:color w:val="000000"/>
          <w:lang w:val="bg-BG"/>
        </w:rPr>
        <w:t xml:space="preserve">три последователни пъти; </w:t>
      </w:r>
    </w:p>
    <w:p w:rsidR="00287B55" w:rsidRPr="00CE0A8E" w:rsidRDefault="00287B55" w:rsidP="00BE06E4">
      <w:pPr>
        <w:numPr>
          <w:ilvl w:val="0"/>
          <w:numId w:val="15"/>
        </w:numPr>
        <w:tabs>
          <w:tab w:val="clear" w:pos="720"/>
          <w:tab w:val="num" w:pos="450"/>
        </w:tabs>
        <w:spacing w:after="240"/>
        <w:ind w:left="0" w:firstLine="0"/>
        <w:jc w:val="both"/>
        <w:rPr>
          <w:color w:val="000000"/>
          <w:lang w:val="bg-BG"/>
        </w:rPr>
      </w:pPr>
      <w:r w:rsidRPr="00CE0A8E">
        <w:rPr>
          <w:color w:val="000000"/>
          <w:lang w:val="bg-BG"/>
        </w:rPr>
        <w:t>Уронване престижа на сдружението</w:t>
      </w:r>
      <w:r w:rsidR="0005291E" w:rsidRPr="00CE0A8E">
        <w:rPr>
          <w:color w:val="000000"/>
          <w:lang w:val="bg-BG"/>
        </w:rPr>
        <w:t xml:space="preserve"> и МИБА</w:t>
      </w:r>
      <w:r w:rsidR="00BE06E4" w:rsidRPr="00CE0A8E">
        <w:rPr>
          <w:color w:val="000000"/>
          <w:lang w:val="bg-BG"/>
        </w:rPr>
        <w:t>.</w:t>
      </w:r>
    </w:p>
    <w:p w:rsidR="00287B55" w:rsidRPr="00CE0A8E" w:rsidRDefault="00287B55" w:rsidP="000D715E">
      <w:pPr>
        <w:pStyle w:val="Heading2"/>
      </w:pPr>
      <w:r w:rsidRPr="00CE0A8E">
        <w:t xml:space="preserve">Задължения на членовете на </w:t>
      </w:r>
      <w:r w:rsidR="003A51E6" w:rsidRPr="000D715E">
        <w:rPr>
          <w:rStyle w:val="text1"/>
          <w:rFonts w:ascii="Times New Roman" w:hAnsi="Times New Roman" w:cs="Times New Roman"/>
          <w:sz w:val="24"/>
        </w:rPr>
        <w:t>Управителния съвет</w:t>
      </w:r>
    </w:p>
    <w:p w:rsidR="001863DC" w:rsidRPr="000D40D5" w:rsidRDefault="00287B55" w:rsidP="001863DC">
      <w:pPr>
        <w:widowControl w:val="0"/>
        <w:tabs>
          <w:tab w:val="left" w:pos="864"/>
          <w:tab w:val="left" w:pos="7434"/>
          <w:tab w:val="left" w:pos="7614"/>
          <w:tab w:val="left" w:pos="8064"/>
          <w:tab w:val="left" w:pos="8784"/>
        </w:tabs>
        <w:ind w:right="144"/>
        <w:jc w:val="both"/>
        <w:rPr>
          <w:lang w:val="bg-BG"/>
        </w:rPr>
      </w:pPr>
      <w:r w:rsidRPr="00CE0A8E">
        <w:rPr>
          <w:lang w:val="bg-BG"/>
        </w:rPr>
        <w:t>Чл. 24.</w:t>
      </w:r>
      <w:r w:rsidR="001863DC">
        <w:rPr>
          <w:lang w:val="bg-BG"/>
        </w:rPr>
        <w:t xml:space="preserve"> </w:t>
      </w:r>
      <w:r w:rsidR="001863DC" w:rsidRPr="000D40D5">
        <w:rPr>
          <w:lang w:val="bg-BG"/>
        </w:rPr>
        <w:t xml:space="preserve">Задълженията на членовете на </w:t>
      </w:r>
      <w:r w:rsidR="001863DC" w:rsidRPr="001863DC">
        <w:t xml:space="preserve">Управителния съвет </w:t>
      </w:r>
      <w:r w:rsidR="001863DC" w:rsidRPr="000D40D5">
        <w:rPr>
          <w:lang w:val="bg-BG"/>
        </w:rPr>
        <w:t>са както следва:</w:t>
      </w:r>
    </w:p>
    <w:p w:rsidR="001863DC" w:rsidRPr="000D40D5" w:rsidRDefault="00AD6E1E" w:rsidP="001863DC">
      <w:pPr>
        <w:numPr>
          <w:ilvl w:val="0"/>
          <w:numId w:val="32"/>
        </w:numPr>
        <w:jc w:val="both"/>
        <w:rPr>
          <w:lang w:val="bg-BG"/>
        </w:rPr>
      </w:pPr>
      <w:r>
        <w:rPr>
          <w:lang w:val="bg-BG"/>
        </w:rPr>
        <w:t>Заместник председателят по членство</w:t>
      </w:r>
      <w:r w:rsidRPr="000D40D5">
        <w:rPr>
          <w:lang w:val="bg-BG"/>
        </w:rPr>
        <w:t xml:space="preserve"> </w:t>
      </w:r>
      <w:r w:rsidR="001863DC" w:rsidRPr="000D40D5">
        <w:rPr>
          <w:lang w:val="bg-BG"/>
        </w:rPr>
        <w:t xml:space="preserve">подпомага организационното обезпечаване на всички дейности, планирани и осъществявани от Сдружението. </w:t>
      </w:r>
      <w:r>
        <w:rPr>
          <w:lang w:val="bg-BG"/>
        </w:rPr>
        <w:t>Заместник председателят по членство</w:t>
      </w:r>
      <w:r w:rsidRPr="000D40D5">
        <w:rPr>
          <w:lang w:val="bg-BG"/>
        </w:rPr>
        <w:t xml:space="preserve"> </w:t>
      </w:r>
      <w:r w:rsidR="001863DC" w:rsidRPr="000D40D5">
        <w:rPr>
          <w:lang w:val="bg-BG"/>
        </w:rPr>
        <w:t xml:space="preserve">води протоколи на Общите събрания на </w:t>
      </w:r>
      <w:r w:rsidR="001863DC">
        <w:rPr>
          <w:lang w:val="bg-BG"/>
        </w:rPr>
        <w:t>С</w:t>
      </w:r>
      <w:r w:rsidR="001863DC" w:rsidRPr="000D40D5">
        <w:rPr>
          <w:lang w:val="bg-BG"/>
        </w:rPr>
        <w:t xml:space="preserve">дружението и срещите на Управителния съвет. Той е отговорен за запознаването на членовете на </w:t>
      </w:r>
      <w:r w:rsidR="001863DC">
        <w:rPr>
          <w:lang w:val="bg-BG"/>
        </w:rPr>
        <w:t>С</w:t>
      </w:r>
      <w:r w:rsidR="001863DC" w:rsidRPr="000D40D5">
        <w:rPr>
          <w:lang w:val="bg-BG"/>
        </w:rPr>
        <w:t xml:space="preserve">дружението с взетите решения и планираните дейности, </w:t>
      </w:r>
      <w:r w:rsidR="001863DC">
        <w:rPr>
          <w:lang w:val="bg-BG"/>
        </w:rPr>
        <w:t xml:space="preserve">за </w:t>
      </w:r>
      <w:r w:rsidR="001863DC" w:rsidRPr="000D40D5">
        <w:rPr>
          <w:lang w:val="bg-BG"/>
        </w:rPr>
        <w:t xml:space="preserve">комуникацията с кандидатите за членове и </w:t>
      </w:r>
      <w:r w:rsidR="001863DC">
        <w:rPr>
          <w:lang w:val="bg-BG"/>
        </w:rPr>
        <w:t xml:space="preserve">за </w:t>
      </w:r>
      <w:r w:rsidR="001863DC" w:rsidRPr="000D40D5">
        <w:rPr>
          <w:lang w:val="bg-BG"/>
        </w:rPr>
        <w:t>други въпроси, свързани с членството.</w:t>
      </w:r>
    </w:p>
    <w:p w:rsidR="001863DC" w:rsidRPr="000D40D5" w:rsidRDefault="00792C68" w:rsidP="001863DC">
      <w:pPr>
        <w:numPr>
          <w:ilvl w:val="0"/>
          <w:numId w:val="32"/>
        </w:numPr>
        <w:jc w:val="both"/>
        <w:rPr>
          <w:lang w:val="bg-BG"/>
        </w:rPr>
      </w:pPr>
      <w:r>
        <w:rPr>
          <w:lang w:val="bg-BG"/>
        </w:rPr>
        <w:t>Заместник председателят по финанси</w:t>
      </w:r>
      <w:r w:rsidRPr="000D40D5">
        <w:rPr>
          <w:lang w:val="bg-BG"/>
        </w:rPr>
        <w:t xml:space="preserve"> </w:t>
      </w:r>
      <w:r w:rsidR="001863DC" w:rsidRPr="000D40D5">
        <w:rPr>
          <w:lang w:val="bg-BG"/>
        </w:rPr>
        <w:t>отговаря за набирането и управлението на финансовите ресурси на Сдружението в съответствие с решенията на Управителния съвет и Общото събрание. Той представя годишен отчет и предоставя справк</w:t>
      </w:r>
      <w:r w:rsidR="001863DC">
        <w:rPr>
          <w:lang w:val="bg-BG"/>
        </w:rPr>
        <w:t>и при поискване от компетентни</w:t>
      </w:r>
      <w:r w:rsidR="001863DC" w:rsidRPr="000D40D5">
        <w:rPr>
          <w:lang w:val="bg-BG"/>
        </w:rPr>
        <w:t xml:space="preserve"> органи</w:t>
      </w:r>
      <w:r w:rsidR="001863DC">
        <w:rPr>
          <w:lang w:val="bg-BG"/>
        </w:rPr>
        <w:t>.</w:t>
      </w:r>
      <w:r w:rsidR="001863DC" w:rsidRPr="000D40D5">
        <w:rPr>
          <w:lang w:val="bg-BG"/>
        </w:rPr>
        <w:t xml:space="preserve"> </w:t>
      </w:r>
    </w:p>
    <w:p w:rsidR="001863DC" w:rsidRPr="000D40D5" w:rsidRDefault="001863DC" w:rsidP="001863DC">
      <w:pPr>
        <w:numPr>
          <w:ilvl w:val="0"/>
          <w:numId w:val="32"/>
        </w:numPr>
        <w:jc w:val="both"/>
        <w:rPr>
          <w:lang w:val="bg-BG"/>
        </w:rPr>
      </w:pPr>
      <w:r w:rsidRPr="000D40D5">
        <w:rPr>
          <w:lang w:val="bg-BG"/>
        </w:rPr>
        <w:t>Заместник председателят по комуникации отговаря за популяризирането на дейностите на Сдружението посредством средствата за масова комуникация /печатни и електронни медии</w:t>
      </w:r>
      <w:r>
        <w:rPr>
          <w:lang w:val="bg-BG"/>
        </w:rPr>
        <w:t>, професионални и социални мрежи</w:t>
      </w:r>
      <w:r w:rsidRPr="000D40D5">
        <w:rPr>
          <w:lang w:val="bg-BG"/>
        </w:rPr>
        <w:t xml:space="preserve">/. Той е ангажиран с регулярното обновяване и поддръжка на Интернет страницата на Сдружението. Той е задължен да разпространява </w:t>
      </w:r>
      <w:r>
        <w:rPr>
          <w:lang w:val="bg-BG"/>
        </w:rPr>
        <w:t>актуална</w:t>
      </w:r>
      <w:r w:rsidRPr="000D40D5">
        <w:rPr>
          <w:lang w:val="bg-BG"/>
        </w:rPr>
        <w:t xml:space="preserve"> информация и до всички членове на организацията.</w:t>
      </w:r>
    </w:p>
    <w:p w:rsidR="001863DC" w:rsidRPr="00CE0A8E" w:rsidRDefault="001863DC" w:rsidP="001863DC">
      <w:pPr>
        <w:numPr>
          <w:ilvl w:val="0"/>
          <w:numId w:val="32"/>
        </w:numPr>
        <w:jc w:val="both"/>
        <w:rPr>
          <w:lang w:val="bg-BG"/>
        </w:rPr>
      </w:pPr>
      <w:r w:rsidRPr="00486899">
        <w:rPr>
          <w:lang w:val="bg-BG"/>
        </w:rPr>
        <w:t>Заместник председателят по маркетинг е отговорен за планиране и осъществяване на стратегическо партньорство с организации и спонсори, с международни институти и други партньорски сдружения и публични институции.</w:t>
      </w:r>
      <w:r>
        <w:rPr>
          <w:lang w:val="bg-BG"/>
        </w:rPr>
        <w:t xml:space="preserve"> Той отговаря за развитие и популяризиране на продукти и услуги на Сдружението и за организацията и осъществяването на образователните и дискусионните семинари.</w:t>
      </w:r>
    </w:p>
    <w:p w:rsidR="001863DC" w:rsidRDefault="001863DC" w:rsidP="001863DC">
      <w:pPr>
        <w:numPr>
          <w:ilvl w:val="0"/>
          <w:numId w:val="32"/>
        </w:numPr>
        <w:jc w:val="both"/>
        <w:rPr>
          <w:lang w:val="bg-BG"/>
        </w:rPr>
      </w:pPr>
      <w:r w:rsidRPr="000D40D5">
        <w:rPr>
          <w:lang w:val="bg-BG"/>
        </w:rPr>
        <w:t>Заместник председателят по образованието е отг</w:t>
      </w:r>
      <w:r>
        <w:rPr>
          <w:lang w:val="bg-BG"/>
        </w:rPr>
        <w:t>оворен за планирането и</w:t>
      </w:r>
      <w:r w:rsidRPr="000D40D5">
        <w:rPr>
          <w:lang w:val="bg-BG"/>
        </w:rPr>
        <w:t xml:space="preserve"> обезпечаване</w:t>
      </w:r>
      <w:r>
        <w:rPr>
          <w:lang w:val="bg-BG"/>
        </w:rPr>
        <w:t>то със съдържание</w:t>
      </w:r>
      <w:r w:rsidRPr="000D40D5">
        <w:rPr>
          <w:lang w:val="bg-BG"/>
        </w:rPr>
        <w:t xml:space="preserve"> на образователни и дискусионни семинари</w:t>
      </w:r>
      <w:r>
        <w:rPr>
          <w:lang w:val="bg-BG"/>
        </w:rPr>
        <w:t xml:space="preserve"> и</w:t>
      </w:r>
      <w:r w:rsidRPr="00F00827">
        <w:rPr>
          <w:lang w:val="bg-BG"/>
        </w:rPr>
        <w:t xml:space="preserve"> </w:t>
      </w:r>
      <w:r>
        <w:rPr>
          <w:lang w:val="bg-BG"/>
        </w:rPr>
        <w:t>за контактите с учебни заведения във връзка с обучение по бизнес анализ</w:t>
      </w:r>
      <w:r w:rsidRPr="000D40D5">
        <w:rPr>
          <w:lang w:val="bg-BG"/>
        </w:rPr>
        <w:t xml:space="preserve">. Той е ангажиран с </w:t>
      </w:r>
      <w:r>
        <w:rPr>
          <w:lang w:val="bg-BG"/>
        </w:rPr>
        <w:t>представянето</w:t>
      </w:r>
      <w:r w:rsidRPr="000D40D5">
        <w:rPr>
          <w:lang w:val="bg-BG"/>
        </w:rPr>
        <w:t xml:space="preserve"> на Сдружението в мероприятия на партньорски организации. Заместник председателят по образованието подпомага акредитирането на </w:t>
      </w:r>
      <w:r>
        <w:rPr>
          <w:lang w:val="bg-BG"/>
        </w:rPr>
        <w:t xml:space="preserve">обучаващи </w:t>
      </w:r>
      <w:r w:rsidRPr="000D40D5">
        <w:rPr>
          <w:lang w:val="bg-BG"/>
        </w:rPr>
        <w:t>организации и сертифицирането на членове на Сдружението по бизнес анализ</w:t>
      </w:r>
      <w:r>
        <w:rPr>
          <w:lang w:val="bg-BG"/>
        </w:rPr>
        <w:t>.</w:t>
      </w:r>
    </w:p>
    <w:p w:rsidR="001863DC" w:rsidRPr="001863DC" w:rsidRDefault="001863DC" w:rsidP="001863DC">
      <w:pPr>
        <w:numPr>
          <w:ilvl w:val="0"/>
          <w:numId w:val="32"/>
        </w:numPr>
        <w:jc w:val="both"/>
        <w:rPr>
          <w:lang w:val="bg-BG"/>
        </w:rPr>
      </w:pPr>
      <w:r w:rsidRPr="001863DC">
        <w:rPr>
          <w:lang w:val="bg-BG"/>
        </w:rPr>
        <w:t>Заместник председателят по проучвания и публикации е отговорен за планирането и реализацията на публикации в областта на бизнес анализ, които съвместно със заместник председателят по комуникации публикува в издания със специализирана насоченост. Той отговаря и за подготовката на електронен бюлетин с новини и постижения в областта на бизнес анализа и модериране на дискусии.</w:t>
      </w:r>
    </w:p>
    <w:p w:rsidR="00287B55" w:rsidRPr="00CE0A8E" w:rsidRDefault="00287B55" w:rsidP="000458E8">
      <w:pPr>
        <w:spacing w:after="120"/>
        <w:jc w:val="both"/>
        <w:rPr>
          <w:lang w:val="bg-BG"/>
        </w:rPr>
      </w:pPr>
    </w:p>
    <w:p w:rsidR="00287B55" w:rsidRPr="00CE0A8E" w:rsidRDefault="00287B55" w:rsidP="000D715E">
      <w:pPr>
        <w:pStyle w:val="Heading2"/>
      </w:pPr>
      <w:r w:rsidRPr="00CE0A8E">
        <w:t>Автоматично прекратяване на членство в Управителния съвет</w:t>
      </w:r>
    </w:p>
    <w:p w:rsidR="00287B55" w:rsidRPr="00CE0A8E" w:rsidRDefault="00287B55" w:rsidP="009A0F0A">
      <w:pPr>
        <w:pStyle w:val="NormalWeb"/>
        <w:spacing w:before="0" w:beforeAutospacing="0" w:after="240" w:afterAutospacing="0"/>
        <w:jc w:val="both"/>
        <w:rPr>
          <w:color w:val="000000"/>
        </w:rPr>
      </w:pPr>
      <w:r w:rsidRPr="00CE0A8E">
        <w:rPr>
          <w:color w:val="000000"/>
        </w:rPr>
        <w:t>Чл. 25. Членството в Управителния съвет се прекратява автоматично</w:t>
      </w:r>
      <w:r w:rsidR="003A51E6" w:rsidRPr="00CE0A8E">
        <w:rPr>
          <w:color w:val="000000"/>
        </w:rPr>
        <w:t xml:space="preserve"> в </w:t>
      </w:r>
      <w:r w:rsidR="006E7F32" w:rsidRPr="00CE0A8E">
        <w:rPr>
          <w:color w:val="000000"/>
        </w:rPr>
        <w:t>случа</w:t>
      </w:r>
      <w:r w:rsidR="003A51E6" w:rsidRPr="00CE0A8E">
        <w:rPr>
          <w:color w:val="000000"/>
        </w:rPr>
        <w:t>й,</w:t>
      </w:r>
      <w:r w:rsidRPr="00CE0A8E">
        <w:rPr>
          <w:color w:val="000000"/>
        </w:rPr>
        <w:t xml:space="preserve"> </w:t>
      </w:r>
      <w:r w:rsidR="003A51E6" w:rsidRPr="00CE0A8E">
        <w:rPr>
          <w:color w:val="000000"/>
        </w:rPr>
        <w:t xml:space="preserve">че </w:t>
      </w:r>
      <w:r w:rsidRPr="00CE0A8E">
        <w:rPr>
          <w:color w:val="000000"/>
        </w:rPr>
        <w:t>загуби статута си на „</w:t>
      </w:r>
      <w:r w:rsidRPr="001863DC">
        <w:t xml:space="preserve">добросъвестен член” или по други причини, </w:t>
      </w:r>
      <w:r w:rsidR="00CF406D" w:rsidRPr="001863DC">
        <w:t>определени в Устава сдружението. В тези случаи Управителният съвет свиква в тримесечен срок извънредно Общо събрание за избор на нов член на Управителния съвет. Новоизбраният член на Управителния съвет довършва мандата на члена, на чието място е избран.</w:t>
      </w:r>
    </w:p>
    <w:p w:rsidR="00287B55" w:rsidRPr="000D715E" w:rsidRDefault="00287B55" w:rsidP="000D715E">
      <w:pPr>
        <w:pStyle w:val="Heading2"/>
        <w:rPr>
          <w:rStyle w:val="text1"/>
          <w:rFonts w:ascii="Times New Roman" w:hAnsi="Times New Roman" w:cs="Times New Roman"/>
          <w:color w:val="auto"/>
          <w:sz w:val="24"/>
        </w:rPr>
      </w:pPr>
      <w:r w:rsidRPr="000D715E">
        <w:rPr>
          <w:rStyle w:val="text1"/>
          <w:rFonts w:ascii="Times New Roman" w:hAnsi="Times New Roman" w:cs="Times New Roman"/>
          <w:color w:val="auto"/>
          <w:sz w:val="24"/>
        </w:rPr>
        <w:t>Заседания. Кворум и мнозинство</w:t>
      </w:r>
      <w:r w:rsidR="0005291E" w:rsidRPr="000D715E">
        <w:rPr>
          <w:rStyle w:val="text1"/>
          <w:rFonts w:ascii="Times New Roman" w:hAnsi="Times New Roman" w:cs="Times New Roman"/>
          <w:color w:val="auto"/>
          <w:sz w:val="24"/>
          <w:szCs w:val="24"/>
        </w:rPr>
        <w:t>.</w:t>
      </w:r>
    </w:p>
    <w:p w:rsidR="00287B55" w:rsidRPr="00CE0A8E" w:rsidRDefault="00287B55" w:rsidP="00662596">
      <w:pPr>
        <w:pStyle w:val="NormalWeb"/>
        <w:spacing w:before="0" w:beforeAutospacing="0" w:after="0" w:afterAutospacing="0"/>
        <w:jc w:val="both"/>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26. (1) </w:t>
      </w:r>
      <w:r w:rsidR="003A51E6" w:rsidRPr="00CE0A8E">
        <w:rPr>
          <w:rStyle w:val="text1"/>
          <w:rFonts w:ascii="Times New Roman" w:hAnsi="Times New Roman" w:cs="Times New Roman"/>
          <w:sz w:val="24"/>
        </w:rPr>
        <w:t xml:space="preserve">Управителният съвет </w:t>
      </w:r>
      <w:r w:rsidRPr="00CE0A8E">
        <w:rPr>
          <w:rStyle w:val="text1"/>
          <w:rFonts w:ascii="Times New Roman" w:hAnsi="Times New Roman" w:cs="Times New Roman"/>
          <w:sz w:val="24"/>
        </w:rPr>
        <w:t xml:space="preserve">се събира на редовни заседания </w:t>
      </w:r>
      <w:r w:rsidR="00CF406D">
        <w:rPr>
          <w:rStyle w:val="text1"/>
          <w:rFonts w:ascii="Times New Roman" w:hAnsi="Times New Roman" w:cs="Times New Roman"/>
          <w:sz w:val="24"/>
          <w:szCs w:val="24"/>
        </w:rPr>
        <w:t>най-малко на три месеца</w:t>
      </w:r>
      <w:r w:rsidR="003A51E6" w:rsidRPr="00CE0A8E">
        <w:rPr>
          <w:rStyle w:val="text1"/>
          <w:rFonts w:ascii="Times New Roman" w:hAnsi="Times New Roman" w:cs="Times New Roman"/>
          <w:sz w:val="24"/>
          <w:szCs w:val="24"/>
        </w:rPr>
        <w:t>.</w:t>
      </w:r>
      <w:r w:rsidRPr="00CE0A8E">
        <w:rPr>
          <w:rStyle w:val="text1"/>
          <w:rFonts w:ascii="Times New Roman" w:hAnsi="Times New Roman" w:cs="Times New Roman"/>
          <w:sz w:val="24"/>
        </w:rPr>
        <w:t xml:space="preserve"> </w:t>
      </w:r>
      <w:r w:rsidRPr="00CE0A8E">
        <w:rPr>
          <w:color w:val="000000"/>
        </w:rPr>
        <w:t xml:space="preserve">Заседанията на </w:t>
      </w:r>
      <w:r w:rsidR="000458E8" w:rsidRPr="00CE0A8E">
        <w:rPr>
          <w:color w:val="000000"/>
        </w:rPr>
        <w:t xml:space="preserve">Управителния съвет </w:t>
      </w:r>
      <w:r w:rsidRPr="00CE0A8E">
        <w:rPr>
          <w:color w:val="000000"/>
        </w:rPr>
        <w:t xml:space="preserve">се ръководят от </w:t>
      </w:r>
      <w:r w:rsidR="009A0F0A" w:rsidRPr="00CE0A8E">
        <w:rPr>
          <w:color w:val="000000"/>
        </w:rPr>
        <w:t>председателя</w:t>
      </w:r>
      <w:r w:rsidRPr="00CE0A8E">
        <w:rPr>
          <w:color w:val="000000"/>
        </w:rPr>
        <w:t xml:space="preserve">, а в негово отсъствие – от един от двамата </w:t>
      </w:r>
      <w:r w:rsidR="000458E8" w:rsidRPr="00CE0A8E">
        <w:rPr>
          <w:color w:val="000000"/>
        </w:rPr>
        <w:t>заместник-председатели</w:t>
      </w:r>
      <w:r w:rsidRPr="00CE0A8E">
        <w:rPr>
          <w:color w:val="000000"/>
        </w:rPr>
        <w:t xml:space="preserve">. </w:t>
      </w:r>
    </w:p>
    <w:p w:rsidR="00CF406D" w:rsidRDefault="00CF406D" w:rsidP="00CF406D">
      <w:pPr>
        <w:pStyle w:val="NormalWeb"/>
        <w:spacing w:before="0" w:beforeAutospacing="0" w:after="0" w:afterAutospacing="0"/>
        <w:jc w:val="both"/>
      </w:pPr>
      <w:r w:rsidRPr="00CE0A8E">
        <w:rPr>
          <w:rStyle w:val="text1"/>
          <w:rFonts w:ascii="Times New Roman" w:hAnsi="Times New Roman" w:cs="Times New Roman"/>
          <w:sz w:val="24"/>
        </w:rPr>
        <w:t xml:space="preserve">(2) </w:t>
      </w:r>
      <w:r w:rsidRPr="00CE0A8E">
        <w:t xml:space="preserve">Заседанията на </w:t>
      </w:r>
      <w:r w:rsidRPr="00CE0A8E">
        <w:rPr>
          <w:color w:val="000000"/>
        </w:rPr>
        <w:t xml:space="preserve">Управителния съвет </w:t>
      </w:r>
      <w:r w:rsidRPr="00CE0A8E">
        <w:t xml:space="preserve">се свикват </w:t>
      </w:r>
      <w:r>
        <w:t xml:space="preserve">и ръководят </w:t>
      </w:r>
      <w:r w:rsidRPr="00CE0A8E">
        <w:t>от председателя</w:t>
      </w:r>
      <w:r>
        <w:t>.</w:t>
      </w:r>
      <w:r w:rsidRPr="00CE0A8E">
        <w:t xml:space="preserve"> </w:t>
      </w:r>
      <w:r>
        <w:t>Председателят е длъжен да свика заседание на Управителния съвет при писмено искане на една трета от членовете му. Ако председателят не свика заседание на Управителния съвет в седмичен срок, то може да се свика от всеки един от заинтересуваните</w:t>
      </w:r>
      <w:r w:rsidRPr="00CE0A8E">
        <w:t xml:space="preserve"> членове на </w:t>
      </w:r>
      <w:r w:rsidRPr="00CE0A8E">
        <w:rPr>
          <w:rStyle w:val="text1"/>
          <w:rFonts w:ascii="Times New Roman" w:hAnsi="Times New Roman" w:cs="Times New Roman"/>
          <w:sz w:val="24"/>
        </w:rPr>
        <w:t>Управителния съвет</w:t>
      </w:r>
      <w:r w:rsidRPr="00CE0A8E">
        <w:t xml:space="preserve">. </w:t>
      </w:r>
    </w:p>
    <w:p w:rsidR="00CF406D" w:rsidRDefault="00CF406D" w:rsidP="00CF406D">
      <w:pPr>
        <w:pStyle w:val="NormalWeb"/>
        <w:spacing w:before="0" w:beforeAutospacing="0" w:after="0" w:afterAutospacing="0"/>
        <w:jc w:val="both"/>
        <w:rPr>
          <w:rStyle w:val="text1"/>
          <w:rFonts w:ascii="Times New Roman" w:hAnsi="Times New Roman" w:cs="Times New Roman"/>
          <w:sz w:val="24"/>
        </w:rPr>
      </w:pPr>
      <w:r>
        <w:t xml:space="preserve">(3) Заседанията на Управителния съвет </w:t>
      </w:r>
      <w:r w:rsidRPr="00CE0A8E">
        <w:t xml:space="preserve">се </w:t>
      </w:r>
      <w:r>
        <w:t>провеждат, ако присъстват</w:t>
      </w:r>
      <w:r w:rsidRPr="00CE0A8E">
        <w:t xml:space="preserve"> </w:t>
      </w:r>
      <w:r>
        <w:t>повече</w:t>
      </w:r>
      <w:r w:rsidRPr="00CE0A8E">
        <w:t xml:space="preserve"> от половината членове</w:t>
      </w:r>
      <w:r>
        <w:t>те му,</w:t>
      </w:r>
      <w:r w:rsidRPr="00D64326">
        <w:t xml:space="preserve"> а решенията се вземат с обикновено мнозинство от присъстващите, с изключение на решенията, за които по закон се изисква мнозинство от всички членове (в т. ч. решения по разпореждане с имуществото на сдружението при спазване на изискванията на този Устав, определяне реда и организиране извършването на дейността на сдружението и решения по извършване на ликвидацията на сдружението).</w:t>
      </w:r>
    </w:p>
    <w:p w:rsidR="00287B55" w:rsidRPr="00CE0A8E" w:rsidRDefault="00287B55" w:rsidP="0066259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w:t>
      </w:r>
      <w:r w:rsidR="00CF406D">
        <w:rPr>
          <w:rStyle w:val="text1"/>
          <w:rFonts w:ascii="Times New Roman" w:hAnsi="Times New Roman" w:cs="Times New Roman"/>
          <w:sz w:val="24"/>
        </w:rPr>
        <w:t>4</w:t>
      </w:r>
      <w:r w:rsidRPr="00CE0A8E">
        <w:rPr>
          <w:rStyle w:val="text1"/>
          <w:rFonts w:ascii="Times New Roman" w:hAnsi="Times New Roman" w:cs="Times New Roman"/>
          <w:sz w:val="24"/>
        </w:rPr>
        <w:t>) Управителният съвет може да вземе решение и без да бъде провеждано заседание, ако протоколът за взетото решение бъде подписан без забележки и възражения за това от всички членове на Управителния съвет.</w:t>
      </w:r>
    </w:p>
    <w:p w:rsidR="009A0F0A" w:rsidRPr="00CE0A8E" w:rsidRDefault="00287B55" w:rsidP="00662596">
      <w:pPr>
        <w:pStyle w:val="NormalWeb"/>
        <w:spacing w:before="0" w:beforeAutospacing="0" w:after="0" w:afterAutospacing="0"/>
        <w:jc w:val="both"/>
        <w:rPr>
          <w:color w:val="000000"/>
        </w:rPr>
      </w:pPr>
      <w:r w:rsidRPr="00CE0A8E">
        <w:rPr>
          <w:rStyle w:val="text1"/>
          <w:rFonts w:ascii="Times New Roman" w:hAnsi="Times New Roman" w:cs="Times New Roman"/>
          <w:sz w:val="24"/>
        </w:rPr>
        <w:t>(</w:t>
      </w:r>
      <w:r w:rsidR="00CF406D">
        <w:rPr>
          <w:rStyle w:val="text1"/>
          <w:rFonts w:ascii="Times New Roman" w:hAnsi="Times New Roman" w:cs="Times New Roman"/>
          <w:sz w:val="24"/>
        </w:rPr>
        <w:t>5</w:t>
      </w:r>
      <w:r w:rsidRPr="00CE0A8E">
        <w:rPr>
          <w:rStyle w:val="text1"/>
          <w:rFonts w:ascii="Times New Roman" w:hAnsi="Times New Roman" w:cs="Times New Roman"/>
          <w:sz w:val="24"/>
        </w:rPr>
        <w:t xml:space="preserve">) </w:t>
      </w:r>
      <w:r w:rsidRPr="00CE0A8E">
        <w:rPr>
          <w:color w:val="000000"/>
        </w:rPr>
        <w:t xml:space="preserve">Всеки член има право на 1 /един/ глас и не може да делегира права за представителство и гласуване на трети лица. </w:t>
      </w:r>
    </w:p>
    <w:p w:rsidR="00287B55" w:rsidRPr="00CE0A8E" w:rsidRDefault="009A0F0A" w:rsidP="009A0F0A">
      <w:pPr>
        <w:pStyle w:val="NormalWeb"/>
        <w:spacing w:before="0" w:beforeAutospacing="0" w:after="240" w:afterAutospacing="0"/>
        <w:jc w:val="both"/>
        <w:rPr>
          <w:rStyle w:val="text1"/>
          <w:rFonts w:ascii="Times New Roman" w:hAnsi="Times New Roman" w:cs="Times New Roman"/>
          <w:sz w:val="24"/>
        </w:rPr>
      </w:pPr>
      <w:r w:rsidRPr="00CE0A8E">
        <w:rPr>
          <w:color w:val="000000"/>
        </w:rPr>
        <w:t>(</w:t>
      </w:r>
      <w:r w:rsidR="00CF406D">
        <w:rPr>
          <w:color w:val="000000"/>
        </w:rPr>
        <w:t>6</w:t>
      </w:r>
      <w:r w:rsidRPr="00CE0A8E">
        <w:rPr>
          <w:color w:val="000000"/>
        </w:rPr>
        <w:t xml:space="preserve">) Заседанията </w:t>
      </w:r>
      <w:r w:rsidR="00287B55" w:rsidRPr="00CE0A8E">
        <w:rPr>
          <w:color w:val="000000"/>
        </w:rPr>
        <w:t xml:space="preserve">могат да се осъществяват </w:t>
      </w:r>
      <w:r w:rsidRPr="00CE0A8E">
        <w:rPr>
          <w:color w:val="000000"/>
        </w:rPr>
        <w:t xml:space="preserve">и </w:t>
      </w:r>
      <w:r w:rsidR="00287B55" w:rsidRPr="00CE0A8E">
        <w:rPr>
          <w:color w:val="000000"/>
        </w:rPr>
        <w:t xml:space="preserve">чрез телеконферентна връзка, чрез факс и чрез всички други законово приемливи средства. </w:t>
      </w:r>
    </w:p>
    <w:p w:rsidR="00287B55" w:rsidRPr="00CE0A8E" w:rsidRDefault="00287B55" w:rsidP="000D715E">
      <w:pPr>
        <w:pStyle w:val="Heading2"/>
      </w:pPr>
      <w:r w:rsidRPr="00CE0A8E">
        <w:t>Компетентност на Управителния съвет</w:t>
      </w:r>
    </w:p>
    <w:p w:rsidR="00287B55" w:rsidRPr="00CE0A8E" w:rsidRDefault="00287B55" w:rsidP="00662596">
      <w:pPr>
        <w:pStyle w:val="NormalWeb"/>
        <w:spacing w:before="0" w:beforeAutospacing="0" w:after="0" w:afterAutospacing="0"/>
        <w:jc w:val="both"/>
      </w:pPr>
      <w:r w:rsidRPr="00CE0A8E">
        <w:rPr>
          <w:rStyle w:val="text1"/>
          <w:rFonts w:ascii="Times New Roman" w:hAnsi="Times New Roman" w:cs="Times New Roman"/>
          <w:sz w:val="24"/>
        </w:rPr>
        <w:t xml:space="preserve">Чл. 27. Управителният съвет: </w:t>
      </w:r>
    </w:p>
    <w:p w:rsidR="00287B55" w:rsidRPr="00CE0A8E" w:rsidRDefault="00287B55" w:rsidP="00C67954">
      <w:pPr>
        <w:numPr>
          <w:ilvl w:val="0"/>
          <w:numId w:val="6"/>
        </w:numPr>
        <w:tabs>
          <w:tab w:val="clear" w:pos="720"/>
          <w:tab w:val="num" w:pos="360"/>
        </w:tabs>
        <w:ind w:left="0" w:firstLine="0"/>
        <w:jc w:val="both"/>
        <w:rPr>
          <w:color w:val="000000"/>
          <w:lang w:val="bg-BG"/>
        </w:rPr>
      </w:pPr>
      <w:r w:rsidRPr="00CE0A8E">
        <w:rPr>
          <w:color w:val="000000"/>
          <w:lang w:val="bg-BG"/>
        </w:rPr>
        <w:t>има всички правомощия според устава, с изключение на специално забранените от този устав, от устава на МИБА</w:t>
      </w:r>
      <w:r w:rsidR="002C3243" w:rsidRPr="00CE0A8E">
        <w:rPr>
          <w:color w:val="000000"/>
          <w:lang w:val="bg-BG"/>
        </w:rPr>
        <w:t>,</w:t>
      </w:r>
      <w:r w:rsidR="00742DA3" w:rsidRPr="00CE0A8E">
        <w:rPr>
          <w:color w:val="000000"/>
          <w:lang w:val="bg-BG"/>
        </w:rPr>
        <w:t xml:space="preserve"> и от</w:t>
      </w:r>
      <w:r w:rsidRPr="00CE0A8E">
        <w:rPr>
          <w:color w:val="000000"/>
          <w:lang w:val="bg-BG"/>
        </w:rPr>
        <w:t xml:space="preserve"> българското законодателство. За целите на по-доброто изпълнение на задачите на </w:t>
      </w:r>
      <w:r w:rsidR="00C02E5B" w:rsidRPr="00CE0A8E">
        <w:rPr>
          <w:color w:val="000000"/>
          <w:lang w:val="bg-BG"/>
        </w:rPr>
        <w:t>сдружението</w:t>
      </w:r>
      <w:r w:rsidRPr="00CE0A8E">
        <w:rPr>
          <w:color w:val="000000"/>
          <w:lang w:val="bg-BG"/>
        </w:rPr>
        <w:t xml:space="preserve">, </w:t>
      </w:r>
      <w:r w:rsidR="00C02E5B" w:rsidRPr="00CE0A8E">
        <w:rPr>
          <w:rStyle w:val="text1"/>
          <w:rFonts w:ascii="Times New Roman" w:hAnsi="Times New Roman" w:cs="Times New Roman"/>
          <w:sz w:val="24"/>
          <w:lang w:val="bg-BG"/>
        </w:rPr>
        <w:t>Управителния</w:t>
      </w:r>
      <w:r w:rsidR="00C67954" w:rsidRPr="00CE0A8E">
        <w:rPr>
          <w:rStyle w:val="text1"/>
          <w:rFonts w:ascii="Times New Roman" w:hAnsi="Times New Roman" w:cs="Times New Roman"/>
          <w:sz w:val="24"/>
          <w:lang w:val="bg-BG"/>
        </w:rPr>
        <w:t>т</w:t>
      </w:r>
      <w:r w:rsidR="00C02E5B" w:rsidRPr="00CE0A8E">
        <w:rPr>
          <w:rStyle w:val="text1"/>
          <w:rFonts w:ascii="Times New Roman" w:hAnsi="Times New Roman" w:cs="Times New Roman"/>
          <w:sz w:val="24"/>
          <w:lang w:val="bg-BG"/>
        </w:rPr>
        <w:t xml:space="preserve"> съвет </w:t>
      </w:r>
      <w:r w:rsidRPr="00CE0A8E">
        <w:rPr>
          <w:color w:val="000000"/>
          <w:lang w:val="bg-BG"/>
        </w:rPr>
        <w:t>е оторизиран да приема необходимите политики, процедури и правила, които са в съответствие с този устав</w:t>
      </w:r>
      <w:r w:rsidR="00CF406D">
        <w:rPr>
          <w:color w:val="000000"/>
          <w:lang w:val="bg-BG"/>
        </w:rPr>
        <w:t xml:space="preserve"> и </w:t>
      </w:r>
      <w:r w:rsidRPr="00CE0A8E">
        <w:rPr>
          <w:color w:val="000000"/>
          <w:lang w:val="bg-BG"/>
        </w:rPr>
        <w:t xml:space="preserve">Устава и политиките на МИБА. </w:t>
      </w:r>
    </w:p>
    <w:p w:rsidR="00287B55" w:rsidRPr="00CE0A8E" w:rsidRDefault="00C02E5B" w:rsidP="00C67954">
      <w:pPr>
        <w:numPr>
          <w:ilvl w:val="0"/>
          <w:numId w:val="6"/>
        </w:numPr>
        <w:tabs>
          <w:tab w:val="clear" w:pos="720"/>
          <w:tab w:val="num" w:pos="360"/>
        </w:tabs>
        <w:ind w:left="0" w:firstLine="0"/>
        <w:jc w:val="both"/>
        <w:rPr>
          <w:color w:val="000000"/>
          <w:lang w:val="bg-BG"/>
        </w:rPr>
      </w:pPr>
      <w:r w:rsidRPr="00CE0A8E">
        <w:rPr>
          <w:color w:val="000000"/>
          <w:lang w:val="bg-BG"/>
        </w:rPr>
        <w:t xml:space="preserve">взема </w:t>
      </w:r>
      <w:r w:rsidR="00287B55" w:rsidRPr="00CE0A8E">
        <w:rPr>
          <w:color w:val="000000"/>
          <w:lang w:val="bg-BG"/>
        </w:rPr>
        <w:t xml:space="preserve">решения за начина на разпореждане с имуществото на сдружението, с оглед неговото опазване и увеличаване и възлага на </w:t>
      </w:r>
      <w:r w:rsidR="000458E8" w:rsidRPr="00CE0A8E">
        <w:rPr>
          <w:color w:val="000000"/>
          <w:lang w:val="bg-BG"/>
        </w:rPr>
        <w:t xml:space="preserve">председателя </w:t>
      </w:r>
      <w:r w:rsidR="00287B55" w:rsidRPr="00CE0A8E">
        <w:rPr>
          <w:color w:val="000000"/>
          <w:lang w:val="bg-BG"/>
        </w:rPr>
        <w:t>и/или един от</w:t>
      </w:r>
      <w:r w:rsidR="00C67954" w:rsidRPr="00CE0A8E">
        <w:rPr>
          <w:color w:val="000000"/>
          <w:lang w:val="bg-BG"/>
        </w:rPr>
        <w:t xml:space="preserve"> </w:t>
      </w:r>
      <w:r w:rsidR="000458E8" w:rsidRPr="00CE0A8E">
        <w:rPr>
          <w:color w:val="000000"/>
          <w:lang w:val="bg-BG"/>
        </w:rPr>
        <w:t xml:space="preserve">заместник-председателите </w:t>
      </w:r>
      <w:r w:rsidR="00287B55" w:rsidRPr="00CE0A8E">
        <w:rPr>
          <w:color w:val="000000"/>
          <w:lang w:val="bg-BG"/>
        </w:rPr>
        <w:t>да извършва съответните разпоредителни действия за изпълнението на целите и задачите му;</w:t>
      </w:r>
    </w:p>
    <w:p w:rsidR="00287B55" w:rsidRPr="00CE0A8E" w:rsidRDefault="00CF406D" w:rsidP="00C67954">
      <w:pPr>
        <w:numPr>
          <w:ilvl w:val="0"/>
          <w:numId w:val="6"/>
        </w:numPr>
        <w:tabs>
          <w:tab w:val="clear" w:pos="720"/>
          <w:tab w:val="num" w:pos="360"/>
        </w:tabs>
        <w:ind w:left="0" w:firstLine="0"/>
        <w:jc w:val="both"/>
        <w:rPr>
          <w:color w:val="000000"/>
          <w:lang w:val="bg-BG"/>
        </w:rPr>
      </w:pPr>
      <w:r>
        <w:rPr>
          <w:color w:val="000000"/>
          <w:lang w:val="bg-BG"/>
        </w:rPr>
        <w:t>осигурява</w:t>
      </w:r>
      <w:r w:rsidRPr="00CE0A8E">
        <w:rPr>
          <w:color w:val="000000"/>
          <w:lang w:val="bg-BG"/>
        </w:rPr>
        <w:t xml:space="preserve"> </w:t>
      </w:r>
      <w:r w:rsidR="00287B55" w:rsidRPr="00CE0A8E">
        <w:rPr>
          <w:color w:val="000000"/>
          <w:lang w:val="bg-BG"/>
        </w:rPr>
        <w:t xml:space="preserve">изпълнението на решенията на Общото събрание; </w:t>
      </w:r>
    </w:p>
    <w:p w:rsidR="00287B55" w:rsidRPr="00CE0A8E" w:rsidRDefault="00C02E5B" w:rsidP="00C67954">
      <w:pPr>
        <w:numPr>
          <w:ilvl w:val="0"/>
          <w:numId w:val="6"/>
        </w:numPr>
        <w:tabs>
          <w:tab w:val="clear" w:pos="720"/>
          <w:tab w:val="num" w:pos="360"/>
        </w:tabs>
        <w:ind w:left="0" w:firstLine="0"/>
        <w:jc w:val="both"/>
        <w:rPr>
          <w:color w:val="000000"/>
          <w:lang w:val="bg-BG"/>
        </w:rPr>
      </w:pPr>
      <w:r w:rsidRPr="00CE0A8E">
        <w:rPr>
          <w:color w:val="000000"/>
          <w:lang w:val="bg-BG"/>
        </w:rPr>
        <w:t xml:space="preserve">подготвя </w:t>
      </w:r>
      <w:r w:rsidR="00287B55" w:rsidRPr="00CE0A8E">
        <w:rPr>
          <w:color w:val="000000"/>
          <w:lang w:val="bg-BG"/>
        </w:rPr>
        <w:t xml:space="preserve">и внася в Общото събрание проект за бюджет. В рамките на бюджета и плана за дейността си, приет от Общото събрание, взема решения за целесъобразно изразходване на предвидените средства за целите и задачите на сдружението; </w:t>
      </w:r>
    </w:p>
    <w:p w:rsidR="00287B55" w:rsidRPr="00CE0A8E" w:rsidRDefault="00C02E5B" w:rsidP="00C67954">
      <w:pPr>
        <w:numPr>
          <w:ilvl w:val="0"/>
          <w:numId w:val="6"/>
        </w:numPr>
        <w:tabs>
          <w:tab w:val="clear" w:pos="720"/>
          <w:tab w:val="num" w:pos="360"/>
        </w:tabs>
        <w:ind w:left="0" w:firstLine="0"/>
        <w:jc w:val="both"/>
        <w:rPr>
          <w:color w:val="000000"/>
          <w:lang w:val="bg-BG"/>
        </w:rPr>
      </w:pPr>
      <w:r w:rsidRPr="00CE0A8E">
        <w:rPr>
          <w:color w:val="000000"/>
          <w:lang w:val="bg-BG"/>
        </w:rPr>
        <w:t xml:space="preserve">подготвя </w:t>
      </w:r>
      <w:r w:rsidR="00287B55" w:rsidRPr="00CE0A8E">
        <w:rPr>
          <w:color w:val="000000"/>
          <w:lang w:val="bg-BG"/>
        </w:rPr>
        <w:t>и внася в общото събрание отчет за дейността на сдружението</w:t>
      </w:r>
      <w:r w:rsidR="00124D89" w:rsidRPr="00CE0A8E">
        <w:rPr>
          <w:color w:val="000000"/>
          <w:lang w:val="bg-BG"/>
        </w:rPr>
        <w:t>;</w:t>
      </w:r>
    </w:p>
    <w:p w:rsidR="00287B55" w:rsidRPr="00CE0A8E" w:rsidRDefault="00C02E5B" w:rsidP="00C67954">
      <w:pPr>
        <w:numPr>
          <w:ilvl w:val="0"/>
          <w:numId w:val="6"/>
        </w:numPr>
        <w:tabs>
          <w:tab w:val="clear" w:pos="720"/>
          <w:tab w:val="num" w:pos="360"/>
        </w:tabs>
        <w:ind w:left="0" w:firstLine="0"/>
        <w:jc w:val="both"/>
        <w:rPr>
          <w:color w:val="000000"/>
          <w:lang w:val="bg-BG"/>
        </w:rPr>
      </w:pPr>
      <w:r w:rsidRPr="00CE0A8E">
        <w:rPr>
          <w:color w:val="000000"/>
          <w:lang w:val="bg-BG"/>
        </w:rPr>
        <w:t xml:space="preserve">приема </w:t>
      </w:r>
      <w:r w:rsidR="00287B55" w:rsidRPr="00CE0A8E">
        <w:rPr>
          <w:color w:val="000000"/>
          <w:lang w:val="bg-BG"/>
        </w:rPr>
        <w:t>нови членове;</w:t>
      </w:r>
    </w:p>
    <w:p w:rsidR="00287B55" w:rsidRPr="00CF406D" w:rsidRDefault="00C02E5B" w:rsidP="00C67954">
      <w:pPr>
        <w:numPr>
          <w:ilvl w:val="0"/>
          <w:numId w:val="6"/>
        </w:numPr>
        <w:tabs>
          <w:tab w:val="clear" w:pos="720"/>
          <w:tab w:val="num" w:pos="360"/>
        </w:tabs>
        <w:ind w:left="0" w:firstLine="0"/>
        <w:jc w:val="both"/>
        <w:rPr>
          <w:color w:val="000000"/>
          <w:lang w:val="bg-BG"/>
        </w:rPr>
      </w:pPr>
      <w:r w:rsidRPr="00CE0A8E">
        <w:rPr>
          <w:color w:val="000000"/>
          <w:lang w:val="bg-BG"/>
        </w:rPr>
        <w:lastRenderedPageBreak/>
        <w:t>п</w:t>
      </w:r>
      <w:r w:rsidRPr="00CE0A8E">
        <w:rPr>
          <w:rFonts w:eastAsia="Times New Roman"/>
          <w:lang w:val="bg-BG" w:eastAsia="bg-BG"/>
        </w:rPr>
        <w:t xml:space="preserve">риема </w:t>
      </w:r>
      <w:r w:rsidR="00287B55" w:rsidRPr="00CE0A8E">
        <w:rPr>
          <w:rFonts w:eastAsia="Times New Roman"/>
          <w:lang w:val="bg-BG" w:eastAsia="bg-BG"/>
        </w:rPr>
        <w:t>технико-организационна структура на сдружението и правила за назначаване и освобождаване на административния персонал на сдружението;</w:t>
      </w:r>
    </w:p>
    <w:p w:rsidR="00CF406D" w:rsidRPr="00D803EF" w:rsidRDefault="00CF406D" w:rsidP="00CF406D">
      <w:pPr>
        <w:numPr>
          <w:ilvl w:val="0"/>
          <w:numId w:val="6"/>
        </w:numPr>
        <w:tabs>
          <w:tab w:val="clear" w:pos="720"/>
          <w:tab w:val="num" w:pos="360"/>
        </w:tabs>
        <w:ind w:left="0" w:firstLine="0"/>
        <w:jc w:val="both"/>
        <w:rPr>
          <w:color w:val="000000"/>
          <w:lang w:val="bg-BG"/>
        </w:rPr>
      </w:pPr>
      <w:r w:rsidRPr="00D803EF">
        <w:rPr>
          <w:color w:val="000000"/>
          <w:lang w:val="bg-BG"/>
        </w:rPr>
        <w:t>подготвя и внася в Общото събрание отчет за дейността на сдружението;</w:t>
      </w:r>
    </w:p>
    <w:p w:rsidR="00CF406D" w:rsidRPr="00D803EF" w:rsidRDefault="00CF406D" w:rsidP="00CF406D">
      <w:pPr>
        <w:numPr>
          <w:ilvl w:val="0"/>
          <w:numId w:val="6"/>
        </w:numPr>
        <w:tabs>
          <w:tab w:val="clear" w:pos="720"/>
          <w:tab w:val="num" w:pos="360"/>
        </w:tabs>
        <w:ind w:left="0" w:firstLine="0"/>
        <w:jc w:val="both"/>
        <w:rPr>
          <w:color w:val="000000"/>
          <w:lang w:val="bg-BG"/>
        </w:rPr>
      </w:pPr>
      <w:r w:rsidRPr="00D803EF">
        <w:rPr>
          <w:color w:val="000000"/>
          <w:lang w:val="bg-BG"/>
        </w:rPr>
        <w:t>определя реда и организира извършване</w:t>
      </w:r>
      <w:r>
        <w:rPr>
          <w:color w:val="000000"/>
          <w:lang w:val="bg-BG"/>
        </w:rPr>
        <w:t xml:space="preserve">то на дейността на сдружението </w:t>
      </w:r>
      <w:r w:rsidRPr="00D803EF">
        <w:rPr>
          <w:color w:val="000000"/>
          <w:lang w:val="bg-BG"/>
        </w:rPr>
        <w:t>и носи отговорност за това;</w:t>
      </w:r>
    </w:p>
    <w:p w:rsidR="00CF406D" w:rsidRPr="00CE0A8E" w:rsidRDefault="00CF406D" w:rsidP="00CF406D">
      <w:pPr>
        <w:numPr>
          <w:ilvl w:val="0"/>
          <w:numId w:val="6"/>
        </w:numPr>
        <w:tabs>
          <w:tab w:val="clear" w:pos="720"/>
          <w:tab w:val="num" w:pos="360"/>
        </w:tabs>
        <w:ind w:left="0" w:firstLine="0"/>
        <w:jc w:val="both"/>
        <w:rPr>
          <w:color w:val="000000"/>
          <w:lang w:val="bg-BG"/>
        </w:rPr>
      </w:pPr>
      <w:r w:rsidRPr="00D803EF">
        <w:rPr>
          <w:color w:val="000000"/>
          <w:lang w:val="bg-BG"/>
        </w:rPr>
        <w:t>изпълнява за</w:t>
      </w:r>
      <w:r>
        <w:rPr>
          <w:color w:val="000000"/>
          <w:lang w:val="bg-BG"/>
        </w:rPr>
        <w:t>дълженията, предвидени в устава;</w:t>
      </w:r>
    </w:p>
    <w:p w:rsidR="00287B55" w:rsidRPr="00CE0A8E" w:rsidRDefault="00C02E5B" w:rsidP="009F6CB8">
      <w:pPr>
        <w:numPr>
          <w:ilvl w:val="0"/>
          <w:numId w:val="6"/>
        </w:numPr>
        <w:tabs>
          <w:tab w:val="clear" w:pos="720"/>
          <w:tab w:val="num" w:pos="360"/>
        </w:tabs>
        <w:spacing w:after="240"/>
        <w:ind w:left="0" w:firstLine="0"/>
        <w:jc w:val="both"/>
        <w:rPr>
          <w:color w:val="000000"/>
          <w:lang w:val="bg-BG"/>
        </w:rPr>
      </w:pPr>
      <w:r w:rsidRPr="00CE0A8E">
        <w:rPr>
          <w:color w:val="000000"/>
          <w:lang w:val="bg-BG"/>
        </w:rPr>
        <w:t xml:space="preserve">решава </w:t>
      </w:r>
      <w:r w:rsidR="00287B55" w:rsidRPr="00CE0A8E">
        <w:rPr>
          <w:color w:val="000000"/>
          <w:lang w:val="bg-BG"/>
        </w:rPr>
        <w:t xml:space="preserve">други въпроси, които са му възложени от Общото събрание, както и всички въпроси, които по закон или съгласно този Устав не са от компетентността на друг орган. </w:t>
      </w:r>
    </w:p>
    <w:p w:rsidR="00287B55" w:rsidRPr="00CE0A8E" w:rsidRDefault="00287B55" w:rsidP="000D715E">
      <w:pPr>
        <w:pStyle w:val="Heading2"/>
      </w:pPr>
      <w:r w:rsidRPr="00CE0A8E">
        <w:t xml:space="preserve">Председател на </w:t>
      </w:r>
      <w:r w:rsidR="00CF406D">
        <w:t>Управителния съвет</w:t>
      </w:r>
    </w:p>
    <w:p w:rsidR="00287B55" w:rsidRPr="00CE0A8E" w:rsidRDefault="00287B55" w:rsidP="009F3079">
      <w:pPr>
        <w:pStyle w:val="NormalWeb"/>
        <w:spacing w:before="0" w:beforeAutospacing="0" w:after="0" w:afterAutospacing="0"/>
        <w:jc w:val="both"/>
        <w:rPr>
          <w:color w:val="000000"/>
        </w:rPr>
      </w:pPr>
      <w:r w:rsidRPr="00CE0A8E">
        <w:rPr>
          <w:rStyle w:val="text1"/>
          <w:rFonts w:ascii="Times New Roman" w:hAnsi="Times New Roman" w:cs="Times New Roman"/>
          <w:sz w:val="24"/>
        </w:rPr>
        <w:t>Чл.</w:t>
      </w:r>
      <w:r w:rsidR="000458E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 xml:space="preserve">28. </w:t>
      </w:r>
      <w:r w:rsidR="00C02E5B" w:rsidRPr="00CE0A8E">
        <w:t>Председателят</w:t>
      </w:r>
      <w:r w:rsidRPr="00CE0A8E">
        <w:t>:</w:t>
      </w:r>
    </w:p>
    <w:p w:rsidR="00287B55" w:rsidRPr="00CE0A8E" w:rsidRDefault="00C02E5B" w:rsidP="00EE6948">
      <w:pPr>
        <w:numPr>
          <w:ilvl w:val="0"/>
          <w:numId w:val="7"/>
        </w:numPr>
        <w:tabs>
          <w:tab w:val="clear" w:pos="720"/>
          <w:tab w:val="num" w:pos="360"/>
        </w:tabs>
        <w:ind w:left="0" w:firstLine="0"/>
        <w:jc w:val="both"/>
        <w:rPr>
          <w:color w:val="000000"/>
          <w:lang w:val="bg-BG"/>
        </w:rPr>
      </w:pPr>
      <w:r w:rsidRPr="00CE0A8E">
        <w:rPr>
          <w:color w:val="000000"/>
          <w:lang w:val="bg-BG"/>
        </w:rPr>
        <w:t xml:space="preserve">организира </w:t>
      </w:r>
      <w:r w:rsidR="00287B55" w:rsidRPr="00CE0A8E">
        <w:rPr>
          <w:color w:val="000000"/>
          <w:lang w:val="bg-BG"/>
        </w:rPr>
        <w:t xml:space="preserve">изпълнението на решенията на Общото събрание и Управителния съвет; </w:t>
      </w:r>
    </w:p>
    <w:p w:rsidR="00287B55" w:rsidRPr="00CE0A8E" w:rsidRDefault="00C02E5B" w:rsidP="00EE6948">
      <w:pPr>
        <w:numPr>
          <w:ilvl w:val="0"/>
          <w:numId w:val="7"/>
        </w:numPr>
        <w:tabs>
          <w:tab w:val="clear" w:pos="720"/>
          <w:tab w:val="num" w:pos="360"/>
        </w:tabs>
        <w:ind w:left="0" w:firstLine="0"/>
        <w:jc w:val="both"/>
        <w:rPr>
          <w:color w:val="000000"/>
          <w:lang w:val="bg-BG"/>
        </w:rPr>
      </w:pPr>
      <w:r w:rsidRPr="00CE0A8E">
        <w:rPr>
          <w:color w:val="000000"/>
          <w:lang w:val="bg-BG"/>
        </w:rPr>
        <w:t xml:space="preserve">организира </w:t>
      </w:r>
      <w:r w:rsidR="00287B55" w:rsidRPr="00CE0A8E">
        <w:rPr>
          <w:color w:val="000000"/>
          <w:lang w:val="bg-BG"/>
        </w:rPr>
        <w:t xml:space="preserve">дейността на сдружението, осъществява оперативното му ръководство, осигурява стопанисването и опазването на неговото имущество; </w:t>
      </w:r>
    </w:p>
    <w:p w:rsidR="00287B55" w:rsidRPr="00CE0A8E" w:rsidRDefault="00C02E5B" w:rsidP="00EE6948">
      <w:pPr>
        <w:numPr>
          <w:ilvl w:val="0"/>
          <w:numId w:val="7"/>
        </w:numPr>
        <w:tabs>
          <w:tab w:val="clear" w:pos="720"/>
          <w:tab w:val="num" w:pos="360"/>
        </w:tabs>
        <w:ind w:left="0" w:firstLine="0"/>
        <w:jc w:val="both"/>
        <w:rPr>
          <w:color w:val="000000"/>
          <w:lang w:val="bg-BG"/>
        </w:rPr>
      </w:pPr>
      <w:r w:rsidRPr="00CE0A8E">
        <w:rPr>
          <w:color w:val="000000"/>
          <w:lang w:val="bg-BG"/>
        </w:rPr>
        <w:t xml:space="preserve">сключва </w:t>
      </w:r>
      <w:r w:rsidR="00287B55" w:rsidRPr="00CE0A8E">
        <w:rPr>
          <w:color w:val="000000"/>
          <w:lang w:val="bg-BG"/>
        </w:rPr>
        <w:t xml:space="preserve">договори със служителите на сдружението; </w:t>
      </w:r>
    </w:p>
    <w:p w:rsidR="00287B55" w:rsidRPr="00CE0A8E" w:rsidRDefault="00C02E5B" w:rsidP="006C2D87">
      <w:pPr>
        <w:numPr>
          <w:ilvl w:val="0"/>
          <w:numId w:val="7"/>
        </w:numPr>
        <w:tabs>
          <w:tab w:val="clear" w:pos="720"/>
          <w:tab w:val="num" w:pos="360"/>
        </w:tabs>
        <w:ind w:left="0" w:firstLine="0"/>
        <w:jc w:val="both"/>
        <w:rPr>
          <w:color w:val="000000"/>
          <w:lang w:val="bg-BG"/>
        </w:rPr>
      </w:pPr>
      <w:r w:rsidRPr="00CE0A8E">
        <w:rPr>
          <w:color w:val="000000"/>
          <w:lang w:val="bg-BG"/>
        </w:rPr>
        <w:t xml:space="preserve">представлява </w:t>
      </w:r>
      <w:r w:rsidR="00287B55" w:rsidRPr="00CE0A8E">
        <w:rPr>
          <w:color w:val="000000"/>
          <w:lang w:val="bg-BG"/>
        </w:rPr>
        <w:t xml:space="preserve">сдружението в страната и в чужбина и изпълнява функциите, които са </w:t>
      </w:r>
      <w:r w:rsidR="00937C70" w:rsidRPr="00CE0A8E">
        <w:rPr>
          <w:color w:val="000000"/>
          <w:lang w:val="bg-BG"/>
        </w:rPr>
        <w:t>му</w:t>
      </w:r>
      <w:r w:rsidR="009F6CB8" w:rsidRPr="00CE0A8E">
        <w:rPr>
          <w:color w:val="000000"/>
          <w:lang w:val="bg-BG"/>
        </w:rPr>
        <w:t xml:space="preserve"> </w:t>
      </w:r>
      <w:r w:rsidR="00287B55" w:rsidRPr="00CE0A8E">
        <w:rPr>
          <w:color w:val="000000"/>
          <w:lang w:val="bg-BG"/>
        </w:rPr>
        <w:t xml:space="preserve">възложени </w:t>
      </w:r>
      <w:r w:rsidR="00937C70" w:rsidRPr="00CE0A8E">
        <w:rPr>
          <w:color w:val="000000"/>
          <w:lang w:val="bg-BG"/>
        </w:rPr>
        <w:t xml:space="preserve">по силата на </w:t>
      </w:r>
      <w:r w:rsidR="00287B55" w:rsidRPr="00CE0A8E">
        <w:rPr>
          <w:color w:val="000000"/>
          <w:lang w:val="bg-BG"/>
        </w:rPr>
        <w:t xml:space="preserve">Устава или от Общото </w:t>
      </w:r>
      <w:r w:rsidR="00F85632" w:rsidRPr="00CE0A8E">
        <w:rPr>
          <w:color w:val="000000"/>
          <w:lang w:val="bg-BG"/>
        </w:rPr>
        <w:t>събрание</w:t>
      </w:r>
      <w:r w:rsidR="00937C70" w:rsidRPr="00CE0A8E">
        <w:rPr>
          <w:color w:val="000000"/>
          <w:lang w:val="bg-BG"/>
        </w:rPr>
        <w:t>;</w:t>
      </w:r>
      <w:r w:rsidR="00287B55" w:rsidRPr="00CE0A8E">
        <w:rPr>
          <w:color w:val="000000"/>
          <w:lang w:val="bg-BG"/>
        </w:rPr>
        <w:t xml:space="preserve"> </w:t>
      </w:r>
    </w:p>
    <w:p w:rsidR="00287B55" w:rsidRPr="00CE0A8E" w:rsidRDefault="00287B55" w:rsidP="006C2D87">
      <w:pPr>
        <w:pStyle w:val="NormalWeb"/>
        <w:numPr>
          <w:ilvl w:val="0"/>
          <w:numId w:val="7"/>
        </w:numPr>
        <w:tabs>
          <w:tab w:val="clear" w:pos="720"/>
          <w:tab w:val="num" w:pos="360"/>
        </w:tabs>
        <w:spacing w:before="0" w:beforeAutospacing="0" w:after="0" w:afterAutospacing="0"/>
        <w:ind w:left="0" w:firstLine="0"/>
        <w:jc w:val="both"/>
      </w:pPr>
      <w:r w:rsidRPr="00CE0A8E">
        <w:t xml:space="preserve">е член по право на всеки от комитетите и има право на глас при вземането на </w:t>
      </w:r>
      <w:r w:rsidR="002C3243" w:rsidRPr="00CE0A8E">
        <w:t>решения</w:t>
      </w:r>
      <w:r w:rsidR="00470EC6" w:rsidRPr="00CE0A8E">
        <w:t>;</w:t>
      </w:r>
      <w:r w:rsidRPr="00CE0A8E">
        <w:t xml:space="preserve"> </w:t>
      </w:r>
    </w:p>
    <w:p w:rsidR="00287B55" w:rsidRPr="00CE0A8E" w:rsidRDefault="00C02E5B" w:rsidP="006C2D87">
      <w:pPr>
        <w:pStyle w:val="NormalWeb"/>
        <w:numPr>
          <w:ilvl w:val="0"/>
          <w:numId w:val="7"/>
        </w:numPr>
        <w:tabs>
          <w:tab w:val="clear" w:pos="720"/>
          <w:tab w:val="num" w:pos="360"/>
        </w:tabs>
        <w:spacing w:before="0" w:beforeAutospacing="0" w:after="0" w:afterAutospacing="0"/>
        <w:ind w:left="0" w:firstLine="0"/>
        <w:jc w:val="both"/>
      </w:pPr>
      <w:r w:rsidRPr="00CE0A8E">
        <w:t xml:space="preserve">ръководи </w:t>
      </w:r>
      <w:r w:rsidR="00287B55" w:rsidRPr="00CE0A8E">
        <w:t xml:space="preserve">дейността </w:t>
      </w:r>
      <w:r w:rsidR="009F6CB8" w:rsidRPr="00CE0A8E">
        <w:t xml:space="preserve">и заседанията </w:t>
      </w:r>
      <w:r w:rsidR="00287B55" w:rsidRPr="00CE0A8E">
        <w:t xml:space="preserve">на </w:t>
      </w:r>
      <w:r w:rsidRPr="00CE0A8E">
        <w:rPr>
          <w:rStyle w:val="text1"/>
          <w:rFonts w:ascii="Times New Roman" w:hAnsi="Times New Roman" w:cs="Times New Roman"/>
          <w:sz w:val="24"/>
        </w:rPr>
        <w:t>Управителния съвет</w:t>
      </w:r>
      <w:r w:rsidR="00937C70" w:rsidRPr="00CE0A8E">
        <w:t>;</w:t>
      </w:r>
    </w:p>
    <w:p w:rsidR="00287B55" w:rsidRPr="00CE0A8E" w:rsidRDefault="00C02E5B" w:rsidP="006C2D87">
      <w:pPr>
        <w:pStyle w:val="NormalWeb"/>
        <w:numPr>
          <w:ilvl w:val="0"/>
          <w:numId w:val="7"/>
        </w:numPr>
        <w:tabs>
          <w:tab w:val="clear" w:pos="720"/>
          <w:tab w:val="num" w:pos="360"/>
        </w:tabs>
        <w:spacing w:before="0" w:beforeAutospacing="0" w:after="0" w:afterAutospacing="0"/>
        <w:ind w:left="0" w:firstLine="0"/>
        <w:jc w:val="both"/>
      </w:pPr>
      <w:r w:rsidRPr="00CE0A8E">
        <w:t xml:space="preserve">гарантира </w:t>
      </w:r>
      <w:r w:rsidR="00287B55" w:rsidRPr="00CE0A8E">
        <w:t xml:space="preserve">спазването на разпоредбите на настоящия устав от страна на </w:t>
      </w:r>
      <w:r w:rsidRPr="00CE0A8E">
        <w:rPr>
          <w:rStyle w:val="text1"/>
          <w:rFonts w:ascii="Times New Roman" w:hAnsi="Times New Roman" w:cs="Times New Roman"/>
          <w:sz w:val="24"/>
        </w:rPr>
        <w:t>Управителния съвет</w:t>
      </w:r>
      <w:r w:rsidR="00937C70" w:rsidRPr="00CE0A8E">
        <w:t>;</w:t>
      </w:r>
      <w:r w:rsidR="009F6CB8" w:rsidRPr="00CE0A8E">
        <w:t xml:space="preserve"> </w:t>
      </w:r>
    </w:p>
    <w:p w:rsidR="00287B55" w:rsidRPr="00CE0A8E" w:rsidRDefault="00C02E5B" w:rsidP="006C2D87">
      <w:pPr>
        <w:pStyle w:val="NormalWeb"/>
        <w:numPr>
          <w:ilvl w:val="0"/>
          <w:numId w:val="7"/>
        </w:numPr>
        <w:tabs>
          <w:tab w:val="clear" w:pos="720"/>
          <w:tab w:val="num" w:pos="360"/>
        </w:tabs>
        <w:spacing w:before="0" w:beforeAutospacing="0" w:after="0" w:afterAutospacing="0"/>
        <w:ind w:left="0" w:firstLine="0"/>
        <w:jc w:val="both"/>
      </w:pPr>
      <w:r w:rsidRPr="00CE0A8E">
        <w:t xml:space="preserve">подготвя </w:t>
      </w:r>
      <w:r w:rsidR="00470EC6" w:rsidRPr="00CE0A8E">
        <w:t>годи</w:t>
      </w:r>
      <w:r w:rsidR="003635BC" w:rsidRPr="00CE0A8E">
        <w:t>ш</w:t>
      </w:r>
      <w:r w:rsidR="00470EC6" w:rsidRPr="00CE0A8E">
        <w:t>на</w:t>
      </w:r>
      <w:r w:rsidR="00287B55" w:rsidRPr="00CE0A8E">
        <w:t xml:space="preserve"> програма за работа на </w:t>
      </w:r>
      <w:r w:rsidRPr="00CE0A8E">
        <w:rPr>
          <w:rStyle w:val="text1"/>
          <w:rFonts w:ascii="Times New Roman" w:hAnsi="Times New Roman" w:cs="Times New Roman"/>
          <w:sz w:val="24"/>
        </w:rPr>
        <w:t>Управителния съвет</w:t>
      </w:r>
      <w:r w:rsidR="009F6CB8" w:rsidRPr="00CE0A8E">
        <w:t xml:space="preserve"> </w:t>
      </w:r>
      <w:r w:rsidR="00287B55" w:rsidRPr="00CE0A8E">
        <w:t xml:space="preserve">съвместно с членовете на </w:t>
      </w:r>
      <w:r w:rsidRPr="00CE0A8E">
        <w:rPr>
          <w:rStyle w:val="text1"/>
          <w:rFonts w:ascii="Times New Roman" w:hAnsi="Times New Roman" w:cs="Times New Roman"/>
          <w:sz w:val="24"/>
        </w:rPr>
        <w:t>Управителния съвет</w:t>
      </w:r>
      <w:r w:rsidR="00937C70" w:rsidRPr="00CE0A8E">
        <w:t>;</w:t>
      </w:r>
      <w:r w:rsidR="009F6CB8" w:rsidRPr="00CE0A8E">
        <w:rPr>
          <w:rStyle w:val="text1"/>
          <w:rFonts w:ascii="Times New Roman" w:hAnsi="Times New Roman" w:cs="Times New Roman"/>
          <w:sz w:val="24"/>
        </w:rPr>
        <w:t xml:space="preserve"> </w:t>
      </w:r>
    </w:p>
    <w:p w:rsidR="00287B55" w:rsidRPr="00CE0A8E" w:rsidRDefault="00C02E5B" w:rsidP="006C2D87">
      <w:pPr>
        <w:pStyle w:val="NormalWeb"/>
        <w:numPr>
          <w:ilvl w:val="0"/>
          <w:numId w:val="7"/>
        </w:numPr>
        <w:tabs>
          <w:tab w:val="clear" w:pos="720"/>
          <w:tab w:val="num" w:pos="360"/>
        </w:tabs>
        <w:spacing w:before="0" w:beforeAutospacing="0" w:after="0" w:afterAutospacing="0"/>
        <w:ind w:left="0" w:firstLine="0"/>
        <w:jc w:val="both"/>
      </w:pPr>
      <w:r w:rsidRPr="00CE0A8E">
        <w:t xml:space="preserve">насърчава </w:t>
      </w:r>
      <w:r w:rsidR="00287B55" w:rsidRPr="00CE0A8E">
        <w:t xml:space="preserve">членовете на </w:t>
      </w:r>
      <w:r w:rsidRPr="00CE0A8E">
        <w:rPr>
          <w:rStyle w:val="text1"/>
          <w:rFonts w:ascii="Times New Roman" w:hAnsi="Times New Roman" w:cs="Times New Roman"/>
          <w:sz w:val="24"/>
        </w:rPr>
        <w:t xml:space="preserve">Управителния съвет </w:t>
      </w:r>
      <w:r w:rsidR="00287B55" w:rsidRPr="00CE0A8E">
        <w:t xml:space="preserve">да участват в срещите и в дейностите на </w:t>
      </w:r>
      <w:r w:rsidRPr="00CE0A8E">
        <w:t>сдружението</w:t>
      </w:r>
      <w:r w:rsidR="009F6CB8" w:rsidRPr="00CE0A8E">
        <w:t xml:space="preserve"> и </w:t>
      </w:r>
      <w:r w:rsidRPr="00CE0A8E">
        <w:t xml:space="preserve">оценява </w:t>
      </w:r>
      <w:r w:rsidR="00287B55" w:rsidRPr="00CE0A8E">
        <w:t xml:space="preserve">ефективността на дейността </w:t>
      </w:r>
      <w:r w:rsidR="009F6CB8" w:rsidRPr="00CE0A8E">
        <w:t>им</w:t>
      </w:r>
      <w:r w:rsidR="00470EC6" w:rsidRPr="00CE0A8E">
        <w:t>;</w:t>
      </w:r>
    </w:p>
    <w:p w:rsidR="009A0F0A" w:rsidRPr="00CE0A8E" w:rsidRDefault="009A0F0A" w:rsidP="006C2D87">
      <w:pPr>
        <w:widowControl w:val="0"/>
        <w:numPr>
          <w:ilvl w:val="0"/>
          <w:numId w:val="7"/>
        </w:numPr>
        <w:tabs>
          <w:tab w:val="clear" w:pos="720"/>
          <w:tab w:val="num" w:pos="360"/>
          <w:tab w:val="left" w:pos="864"/>
          <w:tab w:val="left" w:pos="7434"/>
          <w:tab w:val="left" w:pos="7614"/>
          <w:tab w:val="left" w:pos="8064"/>
          <w:tab w:val="left" w:pos="8784"/>
        </w:tabs>
        <w:ind w:left="0" w:right="144" w:firstLine="0"/>
        <w:jc w:val="both"/>
        <w:rPr>
          <w:lang w:val="bg-BG"/>
        </w:rPr>
      </w:pPr>
      <w:r w:rsidRPr="00CE0A8E">
        <w:rPr>
          <w:lang w:val="bg-BG"/>
        </w:rPr>
        <w:t>е отговорен за популяризирането на бизнес ан</w:t>
      </w:r>
      <w:r w:rsidR="00CE0A8E">
        <w:rPr>
          <w:lang w:val="bg-BG"/>
        </w:rPr>
        <w:t>ализа, чрез поддържане на ноу-ха</w:t>
      </w:r>
      <w:r w:rsidRPr="00CE0A8E">
        <w:rPr>
          <w:lang w:val="bg-BG"/>
        </w:rPr>
        <w:t xml:space="preserve">у в областта на информационните </w:t>
      </w:r>
      <w:r w:rsidR="009F6CB8" w:rsidRPr="00CE0A8E">
        <w:rPr>
          <w:lang w:val="bg-BG"/>
        </w:rPr>
        <w:t>технологии,</w:t>
      </w:r>
      <w:r w:rsidRPr="00CE0A8E">
        <w:rPr>
          <w:lang w:val="bg-BG"/>
        </w:rPr>
        <w:t xml:space="preserve"> имащи пряко и косвено отношение към дейността на бизнес аналитика. Негови задължения са следене и споделяне на тенденции в областта на технологиите, спомагащи за с</w:t>
      </w:r>
      <w:r w:rsidR="006C2D87">
        <w:rPr>
          <w:lang w:val="bg-BG"/>
        </w:rPr>
        <w:t xml:space="preserve">ъздаването на по тясна връзка и </w:t>
      </w:r>
      <w:r w:rsidRPr="00CE0A8E">
        <w:rPr>
          <w:lang w:val="bg-BG"/>
        </w:rPr>
        <w:t>разпознаваемост на изискванията към бизнес аналитика от страна на ИТ индустрията</w:t>
      </w:r>
      <w:r w:rsidR="009F6CB8" w:rsidRPr="00CE0A8E">
        <w:rPr>
          <w:lang w:val="bg-BG"/>
        </w:rPr>
        <w:t>;</w:t>
      </w:r>
    </w:p>
    <w:p w:rsidR="00287B55" w:rsidRPr="00CE0A8E" w:rsidRDefault="009F6CB8" w:rsidP="006C2D87">
      <w:pPr>
        <w:widowControl w:val="0"/>
        <w:numPr>
          <w:ilvl w:val="0"/>
          <w:numId w:val="7"/>
        </w:numPr>
        <w:tabs>
          <w:tab w:val="clear" w:pos="720"/>
          <w:tab w:val="num" w:pos="360"/>
          <w:tab w:val="left" w:pos="864"/>
          <w:tab w:val="left" w:pos="7434"/>
          <w:tab w:val="left" w:pos="7614"/>
          <w:tab w:val="left" w:pos="8064"/>
          <w:tab w:val="left" w:pos="8784"/>
        </w:tabs>
        <w:spacing w:after="240"/>
        <w:ind w:left="0" w:right="144" w:firstLine="0"/>
        <w:jc w:val="both"/>
        <w:rPr>
          <w:color w:val="000000"/>
          <w:lang w:val="bg-BG"/>
        </w:rPr>
      </w:pPr>
      <w:r w:rsidRPr="00CE0A8E">
        <w:rPr>
          <w:lang w:val="bg-BG"/>
        </w:rPr>
        <w:t>осигурява дейностите по чл. 4, т. 4.</w:t>
      </w:r>
    </w:p>
    <w:p w:rsidR="00287B55" w:rsidRDefault="00287B55" w:rsidP="000D715E">
      <w:pPr>
        <w:pStyle w:val="Heading1"/>
      </w:pPr>
      <w:r w:rsidRPr="00CE0A8E">
        <w:t>VII. ПРЕДСТАВИТЕЛСТВО НА СДРУЖЕНИЕТО</w:t>
      </w:r>
    </w:p>
    <w:p w:rsidR="000D715E" w:rsidRPr="000D715E" w:rsidRDefault="000D715E" w:rsidP="000D715E">
      <w:pPr>
        <w:pStyle w:val="Heading2"/>
      </w:pPr>
      <w:r>
        <w:t>Представителство</w:t>
      </w:r>
    </w:p>
    <w:p w:rsidR="00287B55" w:rsidRPr="00CE0A8E" w:rsidRDefault="00287B55">
      <w:pPr>
        <w:jc w:val="both"/>
        <w:rPr>
          <w:color w:val="000000"/>
          <w:lang w:val="bg-BG"/>
        </w:rPr>
      </w:pPr>
      <w:r w:rsidRPr="00CE0A8E">
        <w:rPr>
          <w:color w:val="000000"/>
          <w:lang w:val="bg-BG"/>
        </w:rPr>
        <w:t xml:space="preserve">Чл. 29. (1) Сдружението се представлява от </w:t>
      </w:r>
      <w:r w:rsidR="009F6CB8" w:rsidRPr="00CE0A8E">
        <w:rPr>
          <w:color w:val="000000"/>
          <w:lang w:val="bg-BG"/>
        </w:rPr>
        <w:t xml:space="preserve">председателя еднолично или от </w:t>
      </w:r>
      <w:r w:rsidR="00AD6E1E">
        <w:rPr>
          <w:color w:val="000000"/>
          <w:lang w:val="bg-BG"/>
        </w:rPr>
        <w:t xml:space="preserve">Заместник председателят по членство </w:t>
      </w:r>
      <w:r w:rsidR="00CF406D">
        <w:rPr>
          <w:color w:val="000000"/>
          <w:lang w:val="bg-BG"/>
        </w:rPr>
        <w:t>и</w:t>
      </w:r>
      <w:r w:rsidR="0077566D" w:rsidRPr="00CE0A8E">
        <w:rPr>
          <w:color w:val="000000"/>
          <w:lang w:val="bg-BG"/>
        </w:rPr>
        <w:t xml:space="preserve"> от един от </w:t>
      </w:r>
      <w:r w:rsidR="00AD6E1E">
        <w:rPr>
          <w:color w:val="000000"/>
          <w:lang w:val="bg-BG"/>
        </w:rPr>
        <w:t xml:space="preserve">другите </w:t>
      </w:r>
      <w:r w:rsidR="009F6CB8" w:rsidRPr="00CE0A8E">
        <w:rPr>
          <w:color w:val="000000"/>
          <w:lang w:val="bg-BG"/>
        </w:rPr>
        <w:t>заместник-председатели</w:t>
      </w:r>
      <w:r w:rsidR="0077566D" w:rsidRPr="00CE0A8E">
        <w:rPr>
          <w:color w:val="000000"/>
          <w:lang w:val="bg-BG"/>
        </w:rPr>
        <w:t xml:space="preserve"> заедно</w:t>
      </w:r>
      <w:r w:rsidRPr="00CE0A8E">
        <w:rPr>
          <w:color w:val="000000"/>
          <w:lang w:val="bg-BG"/>
        </w:rPr>
        <w:t>.</w:t>
      </w:r>
    </w:p>
    <w:p w:rsidR="009F6CB8" w:rsidRPr="00CE0A8E" w:rsidRDefault="009F6CB8" w:rsidP="0077566D">
      <w:pPr>
        <w:spacing w:after="240"/>
        <w:jc w:val="both"/>
        <w:rPr>
          <w:color w:val="000000"/>
          <w:lang w:val="bg-BG"/>
        </w:rPr>
      </w:pPr>
      <w:r w:rsidRPr="00CE0A8E">
        <w:rPr>
          <w:color w:val="000000"/>
          <w:lang w:val="bg-BG"/>
        </w:rPr>
        <w:t xml:space="preserve">(2) </w:t>
      </w:r>
      <w:r w:rsidR="00CF406D">
        <w:rPr>
          <w:color w:val="000000"/>
          <w:lang w:val="bg-BG"/>
        </w:rPr>
        <w:t>Обемът</w:t>
      </w:r>
      <w:r w:rsidR="00CF406D" w:rsidRPr="00CE0A8E">
        <w:rPr>
          <w:color w:val="000000"/>
          <w:lang w:val="bg-BG"/>
        </w:rPr>
        <w:t xml:space="preserve"> на </w:t>
      </w:r>
      <w:r w:rsidR="00CF406D">
        <w:rPr>
          <w:color w:val="000000"/>
          <w:lang w:val="bg-BG"/>
        </w:rPr>
        <w:t>представителната власт</w:t>
      </w:r>
      <w:r w:rsidR="00CF406D" w:rsidRPr="00CE0A8E">
        <w:rPr>
          <w:color w:val="000000"/>
          <w:lang w:val="bg-BG"/>
        </w:rPr>
        <w:t xml:space="preserve"> на </w:t>
      </w:r>
      <w:r w:rsidR="00AD6E1E">
        <w:rPr>
          <w:color w:val="000000"/>
          <w:lang w:val="bg-BG"/>
        </w:rPr>
        <w:t>Заместник председателят членство</w:t>
      </w:r>
      <w:r w:rsidR="00AD6E1E" w:rsidRPr="00CE0A8E">
        <w:rPr>
          <w:color w:val="000000"/>
          <w:lang w:val="bg-BG"/>
        </w:rPr>
        <w:t xml:space="preserve"> </w:t>
      </w:r>
      <w:r w:rsidR="00CF406D">
        <w:rPr>
          <w:color w:val="000000"/>
          <w:lang w:val="bg-BG"/>
        </w:rPr>
        <w:t xml:space="preserve">и </w:t>
      </w:r>
      <w:r w:rsidR="00CF406D" w:rsidRPr="00CE0A8E">
        <w:rPr>
          <w:color w:val="000000"/>
          <w:lang w:val="bg-BG"/>
        </w:rPr>
        <w:t>от един от заместник-председателите се определя с решение на Общото събрание</w:t>
      </w:r>
      <w:r w:rsidR="00CF406D">
        <w:rPr>
          <w:color w:val="000000"/>
          <w:lang w:val="bg-BG"/>
        </w:rPr>
        <w:t>.</w:t>
      </w:r>
    </w:p>
    <w:p w:rsidR="00287B55" w:rsidRDefault="00287B55" w:rsidP="000D715E">
      <w:pPr>
        <w:pStyle w:val="Heading1"/>
      </w:pPr>
      <w:r w:rsidRPr="00CE0A8E">
        <w:t>VIII. ПРЕКРАТЯВАНЕ И ЛИКВИДАЦИЯ</w:t>
      </w:r>
    </w:p>
    <w:p w:rsidR="000D715E" w:rsidRPr="000D715E" w:rsidRDefault="000D715E" w:rsidP="000D715E">
      <w:pPr>
        <w:pStyle w:val="Heading2"/>
      </w:pPr>
      <w:r>
        <w:t>Прекратяване</w:t>
      </w:r>
    </w:p>
    <w:p w:rsidR="0077566D" w:rsidRPr="00CE0A8E" w:rsidRDefault="00287B55">
      <w:pPr>
        <w:jc w:val="both"/>
        <w:rPr>
          <w:rStyle w:val="text1"/>
          <w:rFonts w:ascii="Times New Roman" w:hAnsi="Times New Roman" w:cs="Times New Roman"/>
          <w:sz w:val="24"/>
          <w:lang w:val="bg-BG"/>
        </w:rPr>
      </w:pPr>
      <w:r w:rsidRPr="00CE0A8E">
        <w:rPr>
          <w:rStyle w:val="text1"/>
          <w:rFonts w:ascii="Times New Roman" w:hAnsi="Times New Roman" w:cs="Times New Roman"/>
          <w:sz w:val="24"/>
          <w:lang w:val="bg-BG"/>
        </w:rPr>
        <w:t>Чл.</w:t>
      </w:r>
      <w:r w:rsidR="00EE6948" w:rsidRPr="00CE0A8E">
        <w:rPr>
          <w:rStyle w:val="text1"/>
          <w:rFonts w:ascii="Times New Roman" w:hAnsi="Times New Roman" w:cs="Times New Roman"/>
          <w:sz w:val="24"/>
          <w:lang w:val="bg-BG"/>
        </w:rPr>
        <w:t xml:space="preserve"> </w:t>
      </w:r>
      <w:r w:rsidRPr="00CE0A8E">
        <w:rPr>
          <w:rStyle w:val="text1"/>
          <w:rFonts w:ascii="Times New Roman" w:hAnsi="Times New Roman" w:cs="Times New Roman"/>
          <w:sz w:val="24"/>
          <w:lang w:val="bg-BG"/>
        </w:rPr>
        <w:t xml:space="preserve">30. (1) </w:t>
      </w:r>
      <w:r w:rsidR="0077566D" w:rsidRPr="00CE0A8E">
        <w:rPr>
          <w:rStyle w:val="text1"/>
          <w:rFonts w:ascii="Times New Roman" w:hAnsi="Times New Roman" w:cs="Times New Roman"/>
          <w:sz w:val="24"/>
          <w:lang w:val="bg-BG"/>
        </w:rPr>
        <w:t>Сдружението се прекратява:</w:t>
      </w:r>
    </w:p>
    <w:p w:rsidR="0077566D" w:rsidRPr="00CE0A8E" w:rsidRDefault="0077566D">
      <w:pPr>
        <w:jc w:val="both"/>
        <w:rPr>
          <w:rStyle w:val="text1"/>
          <w:rFonts w:ascii="Times New Roman" w:hAnsi="Times New Roman" w:cs="Times New Roman"/>
          <w:sz w:val="24"/>
          <w:lang w:val="bg-BG"/>
        </w:rPr>
      </w:pPr>
      <w:r w:rsidRPr="00CE0A8E">
        <w:rPr>
          <w:rStyle w:val="text1"/>
          <w:rFonts w:ascii="Times New Roman" w:hAnsi="Times New Roman" w:cs="Times New Roman"/>
          <w:sz w:val="24"/>
          <w:lang w:val="bg-BG"/>
        </w:rPr>
        <w:t xml:space="preserve">1. </w:t>
      </w:r>
      <w:r w:rsidR="00287B55" w:rsidRPr="00CE0A8E">
        <w:rPr>
          <w:rStyle w:val="text1"/>
          <w:rFonts w:ascii="Times New Roman" w:hAnsi="Times New Roman" w:cs="Times New Roman"/>
          <w:sz w:val="24"/>
          <w:lang w:val="bg-BG"/>
        </w:rPr>
        <w:t>по решение на Общото събрание</w:t>
      </w:r>
      <w:r w:rsidR="00470EC6" w:rsidRPr="00CE0A8E">
        <w:rPr>
          <w:rStyle w:val="text1"/>
          <w:rFonts w:ascii="Times New Roman" w:hAnsi="Times New Roman" w:cs="Times New Roman"/>
          <w:sz w:val="24"/>
          <w:szCs w:val="24"/>
          <w:lang w:val="bg-BG"/>
        </w:rPr>
        <w:t xml:space="preserve"> с </w:t>
      </w:r>
      <w:r w:rsidR="00C02E5B" w:rsidRPr="00CE0A8E">
        <w:rPr>
          <w:rStyle w:val="text1"/>
          <w:rFonts w:ascii="Times New Roman" w:hAnsi="Times New Roman" w:cs="Times New Roman"/>
          <w:sz w:val="24"/>
          <w:szCs w:val="24"/>
          <w:lang w:val="bg-BG"/>
        </w:rPr>
        <w:t>мнозинство</w:t>
      </w:r>
      <w:r w:rsidR="00470EC6" w:rsidRPr="00CE0A8E">
        <w:rPr>
          <w:rStyle w:val="text1"/>
          <w:rFonts w:ascii="Times New Roman" w:hAnsi="Times New Roman" w:cs="Times New Roman"/>
          <w:sz w:val="24"/>
          <w:szCs w:val="24"/>
          <w:lang w:val="bg-BG"/>
        </w:rPr>
        <w:t xml:space="preserve"> от 2/3</w:t>
      </w:r>
      <w:r w:rsidR="004E1575">
        <w:rPr>
          <w:rStyle w:val="text1"/>
          <w:rFonts w:ascii="Times New Roman" w:hAnsi="Times New Roman" w:cs="Times New Roman"/>
          <w:sz w:val="24"/>
          <w:szCs w:val="24"/>
          <w:lang w:val="bg-BG"/>
        </w:rPr>
        <w:t xml:space="preserve"> от списъчния състав</w:t>
      </w:r>
      <w:r w:rsidR="00F37382" w:rsidRPr="00CE0A8E">
        <w:rPr>
          <w:rStyle w:val="text1"/>
          <w:rFonts w:ascii="Times New Roman" w:hAnsi="Times New Roman" w:cs="Times New Roman"/>
          <w:sz w:val="24"/>
          <w:szCs w:val="24"/>
          <w:lang w:val="bg-BG"/>
        </w:rPr>
        <w:t>,</w:t>
      </w:r>
      <w:r w:rsidR="00287B55" w:rsidRPr="00CE0A8E">
        <w:rPr>
          <w:rStyle w:val="text1"/>
          <w:rFonts w:ascii="Times New Roman" w:hAnsi="Times New Roman" w:cs="Times New Roman"/>
          <w:sz w:val="24"/>
          <w:lang w:val="bg-BG"/>
        </w:rPr>
        <w:t xml:space="preserve"> </w:t>
      </w:r>
    </w:p>
    <w:p w:rsidR="00287B55" w:rsidRPr="00CE0A8E" w:rsidRDefault="0077566D" w:rsidP="0077566D">
      <w:pPr>
        <w:jc w:val="both"/>
        <w:rPr>
          <w:rStyle w:val="text1"/>
          <w:rFonts w:ascii="Times New Roman" w:hAnsi="Times New Roman" w:cs="Times New Roman"/>
          <w:sz w:val="24"/>
          <w:lang w:val="bg-BG"/>
        </w:rPr>
      </w:pPr>
      <w:r w:rsidRPr="00CE0A8E">
        <w:rPr>
          <w:rStyle w:val="text1"/>
          <w:rFonts w:ascii="Times New Roman" w:hAnsi="Times New Roman" w:cs="Times New Roman"/>
          <w:sz w:val="24"/>
          <w:lang w:val="bg-BG"/>
        </w:rPr>
        <w:t xml:space="preserve">2. </w:t>
      </w:r>
      <w:r w:rsidR="00287B55" w:rsidRPr="00CE0A8E">
        <w:rPr>
          <w:rStyle w:val="text1"/>
          <w:rFonts w:ascii="Times New Roman" w:hAnsi="Times New Roman" w:cs="Times New Roman"/>
          <w:sz w:val="24"/>
          <w:lang w:val="bg-BG"/>
        </w:rPr>
        <w:t>с решение на окръжния съд по</w:t>
      </w:r>
      <w:r w:rsidR="00E17C46" w:rsidRPr="00CE0A8E">
        <w:rPr>
          <w:rStyle w:val="text1"/>
          <w:rFonts w:ascii="Times New Roman" w:hAnsi="Times New Roman" w:cs="Times New Roman"/>
          <w:sz w:val="24"/>
          <w:szCs w:val="24"/>
          <w:lang w:val="bg-BG"/>
        </w:rPr>
        <w:t xml:space="preserve"> </w:t>
      </w:r>
      <w:r w:rsidR="00470EC6" w:rsidRPr="00CE0A8E">
        <w:rPr>
          <w:rStyle w:val="text1"/>
          <w:rFonts w:ascii="Times New Roman" w:hAnsi="Times New Roman" w:cs="Times New Roman"/>
          <w:sz w:val="24"/>
          <w:szCs w:val="24"/>
          <w:lang w:val="bg-BG"/>
        </w:rPr>
        <w:t>регистрация на</w:t>
      </w:r>
      <w:r w:rsidR="00287B55" w:rsidRPr="00CE0A8E">
        <w:rPr>
          <w:rStyle w:val="text1"/>
          <w:rFonts w:ascii="Times New Roman" w:hAnsi="Times New Roman" w:cs="Times New Roman"/>
          <w:sz w:val="24"/>
          <w:lang w:val="bg-BG"/>
        </w:rPr>
        <w:t xml:space="preserve"> седалището на юридическото лице с нестопанска цел,</w:t>
      </w:r>
      <w:r w:rsidRPr="00CE0A8E">
        <w:rPr>
          <w:rStyle w:val="text1"/>
          <w:rFonts w:ascii="Times New Roman" w:hAnsi="Times New Roman" w:cs="Times New Roman"/>
          <w:sz w:val="24"/>
          <w:lang w:val="bg-BG"/>
        </w:rPr>
        <w:t xml:space="preserve"> в предвидените от закона случаи;</w:t>
      </w:r>
    </w:p>
    <w:p w:rsidR="0077566D" w:rsidRDefault="0077566D" w:rsidP="0077566D">
      <w:pPr>
        <w:spacing w:after="240"/>
        <w:jc w:val="both"/>
        <w:rPr>
          <w:lang w:val="bg-BG"/>
        </w:rPr>
      </w:pPr>
      <w:r w:rsidRPr="00CE0A8E">
        <w:rPr>
          <w:lang w:val="bg-BG"/>
        </w:rPr>
        <w:t xml:space="preserve">3. при намаляване на броя членове под 15, </w:t>
      </w:r>
      <w:r w:rsidR="00CF406D">
        <w:rPr>
          <w:lang w:val="bg-BG"/>
        </w:rPr>
        <w:t>което</w:t>
      </w:r>
      <w:r w:rsidR="00CF406D" w:rsidRPr="00CE0A8E">
        <w:rPr>
          <w:lang w:val="bg-BG"/>
        </w:rPr>
        <w:t xml:space="preserve"> </w:t>
      </w:r>
      <w:r w:rsidRPr="00CE0A8E">
        <w:rPr>
          <w:lang w:val="bg-BG"/>
        </w:rPr>
        <w:t>не гарантира устойчивост на Сдружението.</w:t>
      </w:r>
    </w:p>
    <w:p w:rsidR="000D715E" w:rsidRPr="00CE0A8E" w:rsidRDefault="000D715E" w:rsidP="000D715E">
      <w:pPr>
        <w:pStyle w:val="Heading2"/>
        <w:rPr>
          <w:rStyle w:val="text1"/>
          <w:rFonts w:ascii="Times New Roman" w:hAnsi="Times New Roman" w:cs="Times New Roman"/>
          <w:sz w:val="24"/>
        </w:rPr>
      </w:pPr>
      <w:r>
        <w:lastRenderedPageBreak/>
        <w:t>Разпределение на остатъка от имуществото</w:t>
      </w:r>
    </w:p>
    <w:p w:rsidR="00287B55" w:rsidRPr="00CE0A8E" w:rsidRDefault="00F21DE3" w:rsidP="00F21DE3">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Чл.</w:t>
      </w:r>
      <w:r w:rsidR="00EE6948" w:rsidRPr="00CE0A8E">
        <w:rPr>
          <w:rStyle w:val="text1"/>
          <w:rFonts w:ascii="Times New Roman" w:hAnsi="Times New Roman" w:cs="Times New Roman"/>
          <w:sz w:val="24"/>
        </w:rPr>
        <w:t xml:space="preserve"> </w:t>
      </w:r>
      <w:r w:rsidRPr="00CE0A8E">
        <w:rPr>
          <w:rStyle w:val="text1"/>
          <w:rFonts w:ascii="Times New Roman" w:hAnsi="Times New Roman" w:cs="Times New Roman"/>
          <w:sz w:val="24"/>
        </w:rPr>
        <w:t>31</w:t>
      </w:r>
      <w:r w:rsidR="00287B55" w:rsidRPr="00CE0A8E">
        <w:rPr>
          <w:rStyle w:val="text1"/>
          <w:rFonts w:ascii="Times New Roman" w:hAnsi="Times New Roman" w:cs="Times New Roman"/>
          <w:sz w:val="24"/>
        </w:rPr>
        <w:t>. След прекратяването и ликвидацията на сдружението, остатъкът от имуществото му след удовлетворяване на кредиторите се предава на сходна организация с нестопанска цел, която ще отговаря за задълженията на сдружението до размера на полученото имущество.</w:t>
      </w:r>
    </w:p>
    <w:p w:rsidR="00B55406" w:rsidRDefault="00287B55" w:rsidP="000D715E">
      <w:pPr>
        <w:pStyle w:val="Heading1"/>
      </w:pPr>
      <w:r w:rsidRPr="00CE0A8E">
        <w:t>IX.</w:t>
      </w:r>
      <w:r w:rsidR="0060062C" w:rsidRPr="00CE0A8E">
        <w:t xml:space="preserve"> </w:t>
      </w:r>
      <w:r w:rsidR="00B55406" w:rsidRPr="00CE0A8E">
        <w:t>ПЕЧАТ И ЛОГО</w:t>
      </w:r>
      <w:r w:rsidR="00F21DE3" w:rsidRPr="00CE0A8E">
        <w:t xml:space="preserve"> </w:t>
      </w:r>
    </w:p>
    <w:p w:rsidR="000D715E" w:rsidRPr="000D715E" w:rsidRDefault="000D715E" w:rsidP="000D715E">
      <w:pPr>
        <w:rPr>
          <w:b/>
          <w:lang w:val="bg-BG"/>
        </w:rPr>
      </w:pPr>
      <w:r w:rsidRPr="000D715E">
        <w:rPr>
          <w:b/>
          <w:lang w:val="bg-BG"/>
        </w:rPr>
        <w:t>Лого</w:t>
      </w:r>
    </w:p>
    <w:p w:rsidR="00F21DE3" w:rsidRDefault="00B55406" w:rsidP="00F21DE3">
      <w:pPr>
        <w:spacing w:after="240"/>
        <w:outlineLvl w:val="0"/>
        <w:rPr>
          <w:rStyle w:val="text1"/>
          <w:rFonts w:ascii="Times New Roman" w:hAnsi="Times New Roman" w:cs="Times New Roman"/>
          <w:sz w:val="24"/>
          <w:szCs w:val="24"/>
          <w:lang w:val="bg-BG"/>
        </w:rPr>
      </w:pPr>
      <w:r w:rsidRPr="00CE0A8E">
        <w:rPr>
          <w:rStyle w:val="text1"/>
          <w:rFonts w:ascii="Times New Roman" w:hAnsi="Times New Roman" w:cs="Times New Roman"/>
          <w:sz w:val="24"/>
          <w:szCs w:val="24"/>
          <w:lang w:val="bg-BG"/>
        </w:rPr>
        <w:t>Чл. 3</w:t>
      </w:r>
      <w:r w:rsidR="00F21DE3" w:rsidRPr="00CE0A8E">
        <w:rPr>
          <w:rStyle w:val="text1"/>
          <w:rFonts w:ascii="Times New Roman" w:hAnsi="Times New Roman" w:cs="Times New Roman"/>
          <w:sz w:val="24"/>
          <w:szCs w:val="24"/>
          <w:lang w:val="bg-BG"/>
        </w:rPr>
        <w:t>2</w:t>
      </w:r>
      <w:r w:rsidRPr="00CE0A8E">
        <w:rPr>
          <w:rStyle w:val="text1"/>
          <w:rFonts w:ascii="Times New Roman" w:hAnsi="Times New Roman" w:cs="Times New Roman"/>
          <w:sz w:val="24"/>
          <w:szCs w:val="24"/>
          <w:lang w:val="bg-BG"/>
        </w:rPr>
        <w:t>. Сдружението ползва логото на МИБА</w:t>
      </w:r>
      <w:r w:rsidR="00F21DE3" w:rsidRPr="00CE0A8E">
        <w:rPr>
          <w:rStyle w:val="text1"/>
          <w:rFonts w:ascii="Times New Roman" w:hAnsi="Times New Roman" w:cs="Times New Roman"/>
          <w:sz w:val="24"/>
          <w:szCs w:val="24"/>
          <w:lang w:val="bg-BG"/>
        </w:rPr>
        <w:t>.</w:t>
      </w:r>
    </w:p>
    <w:p w:rsidR="000D715E" w:rsidRPr="00CE0A8E" w:rsidRDefault="000D715E" w:rsidP="000D715E">
      <w:pPr>
        <w:pStyle w:val="Heading2"/>
        <w:rPr>
          <w:rStyle w:val="text1"/>
          <w:rFonts w:ascii="Times New Roman" w:hAnsi="Times New Roman" w:cs="Times New Roman"/>
          <w:sz w:val="24"/>
          <w:szCs w:val="24"/>
        </w:rPr>
      </w:pPr>
      <w:r>
        <w:rPr>
          <w:rStyle w:val="text1"/>
          <w:rFonts w:ascii="Times New Roman" w:hAnsi="Times New Roman" w:cs="Times New Roman"/>
          <w:sz w:val="24"/>
          <w:szCs w:val="24"/>
        </w:rPr>
        <w:t>Печат</w:t>
      </w:r>
    </w:p>
    <w:p w:rsidR="00B55406" w:rsidRDefault="00F21DE3" w:rsidP="00F21DE3">
      <w:pPr>
        <w:spacing w:after="240"/>
        <w:outlineLvl w:val="0"/>
        <w:rPr>
          <w:rStyle w:val="text1"/>
          <w:rFonts w:ascii="Times New Roman" w:hAnsi="Times New Roman" w:cs="Times New Roman"/>
          <w:sz w:val="24"/>
          <w:szCs w:val="24"/>
          <w:lang w:val="bg-BG"/>
        </w:rPr>
      </w:pPr>
      <w:r w:rsidRPr="00CE0A8E">
        <w:rPr>
          <w:rStyle w:val="text1"/>
          <w:rFonts w:ascii="Times New Roman" w:hAnsi="Times New Roman" w:cs="Times New Roman"/>
          <w:sz w:val="24"/>
          <w:szCs w:val="24"/>
          <w:lang w:val="bg-BG"/>
        </w:rPr>
        <w:t xml:space="preserve">Чл. 33. Печатът </w:t>
      </w:r>
      <w:r w:rsidR="00B55406" w:rsidRPr="00CE0A8E">
        <w:rPr>
          <w:rStyle w:val="text1"/>
          <w:rFonts w:ascii="Times New Roman" w:hAnsi="Times New Roman" w:cs="Times New Roman"/>
          <w:sz w:val="24"/>
          <w:szCs w:val="24"/>
          <w:lang w:val="bg-BG"/>
        </w:rPr>
        <w:t xml:space="preserve">му се одобрява от </w:t>
      </w:r>
      <w:r w:rsidRPr="00CE0A8E">
        <w:rPr>
          <w:rStyle w:val="text1"/>
          <w:rFonts w:ascii="Times New Roman" w:hAnsi="Times New Roman" w:cs="Times New Roman"/>
          <w:sz w:val="24"/>
          <w:szCs w:val="24"/>
          <w:lang w:val="bg-BG"/>
        </w:rPr>
        <w:t>Управителния съвет</w:t>
      </w:r>
      <w:r w:rsidR="00B55406" w:rsidRPr="00CE0A8E">
        <w:rPr>
          <w:rStyle w:val="text1"/>
          <w:rFonts w:ascii="Times New Roman" w:hAnsi="Times New Roman" w:cs="Times New Roman"/>
          <w:sz w:val="24"/>
          <w:szCs w:val="24"/>
          <w:lang w:val="bg-BG"/>
        </w:rPr>
        <w:t xml:space="preserve">. </w:t>
      </w:r>
    </w:p>
    <w:p w:rsidR="000735AC" w:rsidRDefault="000735AC" w:rsidP="000735AC">
      <w:pPr>
        <w:pStyle w:val="NormalWeb"/>
        <w:spacing w:before="0" w:beforeAutospacing="0" w:after="0" w:afterAutospacing="0"/>
        <w:jc w:val="center"/>
        <w:rPr>
          <w:rStyle w:val="text1"/>
          <w:rFonts w:ascii="Times New Roman" w:hAnsi="Times New Roman" w:cs="Times New Roman"/>
          <w:b/>
          <w:bCs/>
          <w:sz w:val="24"/>
          <w:szCs w:val="24"/>
        </w:rPr>
      </w:pPr>
      <w:r>
        <w:rPr>
          <w:rStyle w:val="text1"/>
          <w:rFonts w:ascii="Times New Roman" w:hAnsi="Times New Roman" w:cs="Times New Roman"/>
          <w:b/>
          <w:bCs/>
          <w:sz w:val="24"/>
          <w:szCs w:val="24"/>
        </w:rPr>
        <w:t>X. ДОПЪЛНИТЕЛНИ РАЗПОРЕДБИ</w:t>
      </w:r>
    </w:p>
    <w:p w:rsidR="000735AC" w:rsidRDefault="000735AC" w:rsidP="00D64326">
      <w:pPr>
        <w:pStyle w:val="NormalWeb"/>
        <w:spacing w:before="0" w:beforeAutospacing="0" w:after="0" w:afterAutospacing="0"/>
        <w:jc w:val="both"/>
      </w:pPr>
      <w:r>
        <w:rPr>
          <w:color w:val="000000"/>
        </w:rPr>
        <w:t xml:space="preserve">§ </w:t>
      </w:r>
      <w:r>
        <w:rPr>
          <w:color w:val="000000"/>
          <w:lang w:val="en-US"/>
        </w:rPr>
        <w:t>1</w:t>
      </w:r>
      <w:r w:rsidRPr="00CE0A8E">
        <w:rPr>
          <w:color w:val="000000"/>
        </w:rPr>
        <w:t xml:space="preserve"> </w:t>
      </w:r>
      <w:r>
        <w:t>По смисъла на този Устав:</w:t>
      </w:r>
    </w:p>
    <w:p w:rsidR="000735AC" w:rsidRPr="000735AC" w:rsidRDefault="000735AC" w:rsidP="00D64326">
      <w:pPr>
        <w:pStyle w:val="NormalWeb"/>
        <w:spacing w:before="0" w:beforeAutospacing="0" w:after="0" w:afterAutospacing="0"/>
        <w:jc w:val="both"/>
        <w:rPr>
          <w:rStyle w:val="text1"/>
          <w:rFonts w:ascii="Times New Roman" w:hAnsi="Times New Roman" w:cs="Times New Roman"/>
          <w:b/>
          <w:bCs/>
          <w:sz w:val="24"/>
          <w:szCs w:val="24"/>
          <w:lang w:val="en-US"/>
        </w:rPr>
      </w:pPr>
      <w:r>
        <w:t xml:space="preserve">1. „добросъвестен член на МИБА” е </w:t>
      </w:r>
      <w:r w:rsidRPr="00CE0A8E">
        <w:t xml:space="preserve">член на </w:t>
      </w:r>
      <w:r>
        <w:t>МИБА</w:t>
      </w:r>
      <w:r w:rsidRPr="00CE0A8E">
        <w:t>, който е платил задълженията си към МИБА, и спрямо когото не е стартирана процедура по изключване поради нарушаване правилата на МИБА</w:t>
      </w:r>
      <w:r>
        <w:rPr>
          <w:lang w:val="en-US"/>
        </w:rPr>
        <w:t>;</w:t>
      </w:r>
    </w:p>
    <w:p w:rsidR="000735AC" w:rsidRDefault="000735AC" w:rsidP="00D64326">
      <w:pPr>
        <w:pStyle w:val="NormalWeb"/>
        <w:spacing w:before="0" w:beforeAutospacing="0" w:after="0" w:afterAutospacing="0"/>
        <w:jc w:val="both"/>
        <w:rPr>
          <w:lang w:val="en-US"/>
        </w:rPr>
      </w:pPr>
      <w:r>
        <w:t xml:space="preserve">2. „добросъвестен член на </w:t>
      </w:r>
      <w:r w:rsidRPr="00CE0A8E">
        <w:t>сдружението</w:t>
      </w:r>
      <w:r>
        <w:t xml:space="preserve">” е </w:t>
      </w:r>
      <w:r w:rsidRPr="00CE0A8E">
        <w:t>член на сдружението, който е платил задълженията си към МИБА и към сдружението, и спрямо когото не е стартирана процедура по изключване поради нарушаване правилата на сдружението или МИБА</w:t>
      </w:r>
      <w:r>
        <w:rPr>
          <w:lang w:val="en-US"/>
        </w:rPr>
        <w:t>;</w:t>
      </w:r>
    </w:p>
    <w:p w:rsidR="00C4584E" w:rsidRDefault="000735AC" w:rsidP="00D64326">
      <w:pPr>
        <w:pStyle w:val="NormalWeb"/>
        <w:spacing w:before="0" w:beforeAutospacing="0" w:after="240" w:afterAutospacing="0"/>
        <w:jc w:val="both"/>
        <w:rPr>
          <w:rStyle w:val="text1"/>
          <w:rFonts w:ascii="Times New Roman" w:hAnsi="Times New Roman" w:cs="Times New Roman"/>
          <w:b/>
          <w:bCs/>
          <w:sz w:val="24"/>
          <w:szCs w:val="24"/>
          <w:lang w:val="en-US"/>
        </w:rPr>
      </w:pPr>
      <w:r>
        <w:rPr>
          <w:lang w:val="en-US"/>
        </w:rPr>
        <w:t>3. “</w:t>
      </w:r>
      <w:r>
        <w:t>бизнес аналитик” и „бизнес анализатор” са с едно и също значение.</w:t>
      </w:r>
    </w:p>
    <w:p w:rsidR="00287B55" w:rsidRPr="00CE0A8E" w:rsidRDefault="00B55406" w:rsidP="00D64326">
      <w:pPr>
        <w:pStyle w:val="Heading1"/>
      </w:pPr>
      <w:r w:rsidRPr="00CE0A8E">
        <w:rPr>
          <w:bCs/>
        </w:rPr>
        <w:t>X</w:t>
      </w:r>
      <w:r w:rsidR="000735AC">
        <w:rPr>
          <w:bCs/>
          <w:lang w:val="en-US"/>
        </w:rPr>
        <w:t>I</w:t>
      </w:r>
      <w:r w:rsidRPr="00CE0A8E">
        <w:rPr>
          <w:bCs/>
        </w:rPr>
        <w:t>.</w:t>
      </w:r>
      <w:r w:rsidR="00287B55" w:rsidRPr="00CE0A8E">
        <w:t xml:space="preserve"> ПРЕХОДНИ И ЗАКЛЮЧИТЕЛНИ РАЗПОРЕДБИ</w:t>
      </w:r>
    </w:p>
    <w:p w:rsidR="00287B55" w:rsidRPr="00CE0A8E" w:rsidRDefault="00287B55" w:rsidP="00D64326">
      <w:pPr>
        <w:pStyle w:val="NormalWeb"/>
        <w:jc w:val="both"/>
        <w:rPr>
          <w:color w:val="000000"/>
        </w:rPr>
      </w:pPr>
      <w:r w:rsidRPr="00CE0A8E">
        <w:rPr>
          <w:color w:val="000000"/>
        </w:rPr>
        <w:t xml:space="preserve">§ </w:t>
      </w:r>
      <w:r w:rsidR="000735AC">
        <w:rPr>
          <w:color w:val="000000"/>
          <w:lang w:val="en-US"/>
        </w:rPr>
        <w:t>2</w:t>
      </w:r>
      <w:r w:rsidRPr="00CE0A8E">
        <w:rPr>
          <w:color w:val="000000"/>
        </w:rPr>
        <w:t>. Промени в настоящия Устав могат да бъдат извършвани по реда</w:t>
      </w:r>
      <w:r w:rsidR="00B104DC" w:rsidRPr="00CE0A8E">
        <w:rPr>
          <w:color w:val="000000"/>
        </w:rPr>
        <w:t>,</w:t>
      </w:r>
      <w:r w:rsidRPr="00CE0A8E">
        <w:rPr>
          <w:color w:val="000000"/>
        </w:rPr>
        <w:t xml:space="preserve"> предвиден в него и в Закона за юридическите лица с нестопанска цел.</w:t>
      </w:r>
    </w:p>
    <w:p w:rsidR="00287B55" w:rsidRPr="00CE0A8E" w:rsidRDefault="00287B55" w:rsidP="00D64326">
      <w:pPr>
        <w:pStyle w:val="NormalWeb"/>
        <w:spacing w:after="0" w:afterAutospacing="0"/>
        <w:jc w:val="both"/>
        <w:rPr>
          <w:color w:val="000000"/>
        </w:rPr>
      </w:pPr>
      <w:r w:rsidRPr="00CE0A8E">
        <w:rPr>
          <w:color w:val="000000"/>
        </w:rPr>
        <w:t xml:space="preserve">§ </w:t>
      </w:r>
      <w:r w:rsidR="000735AC">
        <w:rPr>
          <w:color w:val="000000"/>
          <w:lang w:val="en-US"/>
        </w:rPr>
        <w:t>3</w:t>
      </w:r>
      <w:r w:rsidRPr="00CE0A8E">
        <w:rPr>
          <w:color w:val="000000"/>
        </w:rPr>
        <w:t xml:space="preserve"> </w:t>
      </w:r>
      <w:r w:rsidR="000735AC">
        <w:rPr>
          <w:color w:val="000000"/>
        </w:rPr>
        <w:t xml:space="preserve">(1) </w:t>
      </w:r>
      <w:r w:rsidRPr="00CE0A8E">
        <w:rPr>
          <w:color w:val="000000"/>
        </w:rPr>
        <w:t xml:space="preserve">Този устав може да бъде променян с мнозинство от 2/3 от </w:t>
      </w:r>
      <w:r w:rsidR="0073504C">
        <w:rPr>
          <w:color w:val="000000"/>
        </w:rPr>
        <w:t xml:space="preserve">списъчния състав на </w:t>
      </w:r>
      <w:r w:rsidRPr="00CE0A8E">
        <w:rPr>
          <w:color w:val="000000"/>
        </w:rPr>
        <w:t xml:space="preserve">членовете с право на глас на </w:t>
      </w:r>
      <w:r w:rsidR="00F21DE3" w:rsidRPr="00CE0A8E">
        <w:rPr>
          <w:color w:val="000000"/>
        </w:rPr>
        <w:t xml:space="preserve">Общо </w:t>
      </w:r>
      <w:r w:rsidRPr="00CE0A8E">
        <w:rPr>
          <w:color w:val="000000"/>
        </w:rPr>
        <w:t xml:space="preserve">събрание на </w:t>
      </w:r>
      <w:r w:rsidR="00F21DE3" w:rsidRPr="00CE0A8E">
        <w:rPr>
          <w:color w:val="000000"/>
        </w:rPr>
        <w:t>сдружението</w:t>
      </w:r>
      <w:r w:rsidRPr="00CE0A8E">
        <w:rPr>
          <w:color w:val="000000"/>
        </w:rPr>
        <w:t>, провед</w:t>
      </w:r>
      <w:r w:rsidR="000735AC">
        <w:rPr>
          <w:color w:val="000000"/>
        </w:rPr>
        <w:t>е</w:t>
      </w:r>
      <w:r w:rsidRPr="00CE0A8E">
        <w:rPr>
          <w:color w:val="000000"/>
        </w:rPr>
        <w:t>но редовно и свикано</w:t>
      </w:r>
      <w:r w:rsidR="00F21DE3" w:rsidRPr="00CE0A8E">
        <w:rPr>
          <w:color w:val="000000"/>
        </w:rPr>
        <w:t xml:space="preserve"> според изискванията на устава.</w:t>
      </w:r>
    </w:p>
    <w:p w:rsidR="00287B55" w:rsidRPr="00CE0A8E" w:rsidRDefault="00287B55" w:rsidP="00D64326">
      <w:pPr>
        <w:pStyle w:val="NormalWeb"/>
        <w:spacing w:before="0" w:beforeAutospacing="0" w:after="0" w:afterAutospacing="0"/>
        <w:jc w:val="both"/>
        <w:rPr>
          <w:color w:val="000000"/>
        </w:rPr>
      </w:pPr>
      <w:r w:rsidRPr="00CE0A8E">
        <w:rPr>
          <w:color w:val="000000"/>
        </w:rPr>
        <w:t>(</w:t>
      </w:r>
      <w:r w:rsidR="000735AC">
        <w:rPr>
          <w:color w:val="000000"/>
        </w:rPr>
        <w:t>2</w:t>
      </w:r>
      <w:r w:rsidRPr="00CE0A8E">
        <w:rPr>
          <w:color w:val="000000"/>
        </w:rPr>
        <w:t xml:space="preserve">) Информация за предлаганите </w:t>
      </w:r>
      <w:r w:rsidR="00B104DC" w:rsidRPr="00CE0A8E">
        <w:rPr>
          <w:color w:val="000000"/>
        </w:rPr>
        <w:t>промен</w:t>
      </w:r>
      <w:r w:rsidRPr="00CE0A8E">
        <w:rPr>
          <w:color w:val="000000"/>
        </w:rPr>
        <w:t>и трябва да бъде изпратена писмено до членовете</w:t>
      </w:r>
      <w:r w:rsidR="00F21DE3" w:rsidRPr="00CE0A8E">
        <w:rPr>
          <w:color w:val="000000"/>
        </w:rPr>
        <w:t xml:space="preserve"> по електронна поща</w:t>
      </w:r>
      <w:r w:rsidRPr="00CE0A8E">
        <w:rPr>
          <w:color w:val="000000"/>
        </w:rPr>
        <w:t xml:space="preserve"> най-малко </w:t>
      </w:r>
      <w:r w:rsidR="00F21DE3" w:rsidRPr="00CE0A8E">
        <w:rPr>
          <w:color w:val="000000"/>
        </w:rPr>
        <w:t>30</w:t>
      </w:r>
      <w:r w:rsidRPr="00CE0A8E">
        <w:rPr>
          <w:color w:val="000000"/>
        </w:rPr>
        <w:t xml:space="preserve"> дни преди събранието, на което се гласуват.</w:t>
      </w:r>
    </w:p>
    <w:p w:rsidR="00287B55" w:rsidRPr="00CE0A8E" w:rsidRDefault="00287B55" w:rsidP="00D64326">
      <w:pPr>
        <w:pStyle w:val="NormalWeb"/>
        <w:spacing w:before="0" w:beforeAutospacing="0" w:after="0" w:afterAutospacing="0"/>
        <w:jc w:val="both"/>
        <w:rPr>
          <w:color w:val="000000"/>
        </w:rPr>
      </w:pPr>
      <w:r w:rsidRPr="00CE0A8E">
        <w:rPr>
          <w:color w:val="000000"/>
        </w:rPr>
        <w:t>(</w:t>
      </w:r>
      <w:r w:rsidR="000735AC">
        <w:rPr>
          <w:color w:val="000000"/>
        </w:rPr>
        <w:t>3</w:t>
      </w:r>
      <w:r w:rsidRPr="00CE0A8E">
        <w:rPr>
          <w:color w:val="000000"/>
        </w:rPr>
        <w:t xml:space="preserve">) Промени могат да бъдат предлагани и по инициатива на </w:t>
      </w:r>
      <w:r w:rsidR="000458E8" w:rsidRPr="00CE0A8E">
        <w:rPr>
          <w:color w:val="000000"/>
        </w:rPr>
        <w:t xml:space="preserve">Управителния съвет </w:t>
      </w:r>
      <w:r w:rsidRPr="00CE0A8E">
        <w:rPr>
          <w:color w:val="000000"/>
        </w:rPr>
        <w:t xml:space="preserve">или по предложение, подписано от </w:t>
      </w:r>
      <w:r w:rsidR="00F21DE3" w:rsidRPr="00CE0A8E">
        <w:rPr>
          <w:color w:val="000000"/>
        </w:rPr>
        <w:t>25</w:t>
      </w:r>
      <w:r w:rsidRPr="00CE0A8E">
        <w:rPr>
          <w:color w:val="000000"/>
        </w:rPr>
        <w:t xml:space="preserve">% от членовете с право на глас, представено на </w:t>
      </w:r>
      <w:r w:rsidR="000458E8" w:rsidRPr="00CE0A8E">
        <w:rPr>
          <w:color w:val="000000"/>
        </w:rPr>
        <w:t>Управителния съвет</w:t>
      </w:r>
      <w:r w:rsidRPr="00CE0A8E">
        <w:rPr>
          <w:color w:val="000000"/>
        </w:rPr>
        <w:t>.</w:t>
      </w:r>
      <w:r w:rsidR="00F21DE3" w:rsidRPr="00CE0A8E">
        <w:rPr>
          <w:color w:val="000000"/>
        </w:rPr>
        <w:t xml:space="preserve"> </w:t>
      </w:r>
      <w:r w:rsidR="000458E8" w:rsidRPr="00CE0A8E">
        <w:rPr>
          <w:color w:val="000000"/>
        </w:rPr>
        <w:t xml:space="preserve">Управителният съвет </w:t>
      </w:r>
      <w:r w:rsidRPr="00CE0A8E">
        <w:rPr>
          <w:color w:val="000000"/>
        </w:rPr>
        <w:t xml:space="preserve">е задължен да представи всички постъпили предложения, с или без препоръки. </w:t>
      </w:r>
    </w:p>
    <w:p w:rsidR="00287B55" w:rsidRDefault="00287B55" w:rsidP="00D64326">
      <w:pPr>
        <w:pStyle w:val="NormalWeb"/>
        <w:spacing w:before="0" w:beforeAutospacing="0" w:after="0" w:afterAutospacing="0"/>
        <w:jc w:val="both"/>
        <w:rPr>
          <w:color w:val="000000"/>
        </w:rPr>
      </w:pPr>
      <w:r w:rsidRPr="00CE0A8E">
        <w:rPr>
          <w:color w:val="000000"/>
        </w:rPr>
        <w:t>(</w:t>
      </w:r>
      <w:r w:rsidR="000735AC">
        <w:rPr>
          <w:color w:val="000000"/>
        </w:rPr>
        <w:t>4</w:t>
      </w:r>
      <w:r w:rsidRPr="00CE0A8E">
        <w:rPr>
          <w:color w:val="000000"/>
        </w:rPr>
        <w:t xml:space="preserve">) Всички промени трябва да бъдат в съответствие с устава на МИБА и политиките, процедурите, правилата и директивите, </w:t>
      </w:r>
      <w:r w:rsidR="00387FAE" w:rsidRPr="00CE0A8E">
        <w:rPr>
          <w:color w:val="000000"/>
        </w:rPr>
        <w:t xml:space="preserve">и да се </w:t>
      </w:r>
      <w:r w:rsidR="00195745" w:rsidRPr="00CE0A8E">
        <w:rPr>
          <w:color w:val="000000"/>
        </w:rPr>
        <w:t xml:space="preserve">приети </w:t>
      </w:r>
      <w:r w:rsidRPr="00CE0A8E">
        <w:rPr>
          <w:color w:val="000000"/>
        </w:rPr>
        <w:t xml:space="preserve">от </w:t>
      </w:r>
      <w:r w:rsidR="000458E8" w:rsidRPr="00CE0A8E">
        <w:rPr>
          <w:color w:val="000000"/>
        </w:rPr>
        <w:t xml:space="preserve">Управителния съвет </w:t>
      </w:r>
      <w:r w:rsidRPr="00CE0A8E">
        <w:rPr>
          <w:color w:val="000000"/>
        </w:rPr>
        <w:t>на директорите на МИБА.</w:t>
      </w:r>
    </w:p>
    <w:p w:rsidR="00287B55" w:rsidRPr="00CE0A8E" w:rsidRDefault="00287B55" w:rsidP="00D64326">
      <w:pPr>
        <w:pStyle w:val="NormalWeb"/>
        <w:spacing w:before="0" w:beforeAutospacing="0" w:after="240" w:afterAutospacing="0"/>
        <w:jc w:val="both"/>
        <w:rPr>
          <w:rStyle w:val="text1"/>
          <w:rFonts w:ascii="Times New Roman" w:hAnsi="Times New Roman" w:cs="Times New Roman"/>
          <w:sz w:val="24"/>
        </w:rPr>
      </w:pPr>
      <w:r w:rsidRPr="00CE0A8E">
        <w:rPr>
          <w:rStyle w:val="text1"/>
          <w:rFonts w:ascii="Times New Roman" w:hAnsi="Times New Roman" w:cs="Times New Roman"/>
          <w:sz w:val="24"/>
        </w:rPr>
        <w:t xml:space="preserve">§ </w:t>
      </w:r>
      <w:r w:rsidR="000735AC">
        <w:rPr>
          <w:rStyle w:val="text1"/>
          <w:rFonts w:ascii="Times New Roman" w:hAnsi="Times New Roman" w:cs="Times New Roman"/>
          <w:sz w:val="24"/>
          <w:szCs w:val="24"/>
        </w:rPr>
        <w:t>4</w:t>
      </w:r>
      <w:r w:rsidR="0060062C" w:rsidRPr="00CE0A8E">
        <w:rPr>
          <w:rStyle w:val="text1"/>
          <w:rFonts w:ascii="Times New Roman" w:hAnsi="Times New Roman" w:cs="Times New Roman"/>
          <w:sz w:val="24"/>
          <w:szCs w:val="24"/>
        </w:rPr>
        <w:t>.</w:t>
      </w:r>
      <w:r w:rsidRPr="00CE0A8E">
        <w:rPr>
          <w:rStyle w:val="text1"/>
          <w:rFonts w:ascii="Times New Roman" w:hAnsi="Times New Roman" w:cs="Times New Roman"/>
          <w:sz w:val="24"/>
        </w:rPr>
        <w:t xml:space="preserve"> Относно тълкуването или прилагането на разпоредбите на настоящия устав се прилагат разпоредбите на общото българско гражданско законодателство и разпоредбите на Закона за юридическите лица с нестопанска цел.</w:t>
      </w:r>
    </w:p>
    <w:p w:rsidR="00852C3A" w:rsidRPr="00CE0A8E" w:rsidRDefault="00067A68" w:rsidP="00D64326">
      <w:pPr>
        <w:pStyle w:val="NormalWeb"/>
        <w:spacing w:before="0" w:beforeAutospacing="0" w:after="0" w:afterAutospacing="0"/>
        <w:jc w:val="both"/>
        <w:rPr>
          <w:rStyle w:val="text1"/>
          <w:rFonts w:ascii="Times New Roman" w:hAnsi="Times New Roman" w:cs="Times New Roman"/>
          <w:sz w:val="24"/>
        </w:rPr>
      </w:pPr>
      <w:r w:rsidRPr="00CE0A8E">
        <w:rPr>
          <w:rStyle w:val="text1"/>
          <w:rFonts w:ascii="Times New Roman" w:hAnsi="Times New Roman" w:cs="Times New Roman"/>
          <w:b/>
          <w:bCs/>
          <w:sz w:val="24"/>
          <w:szCs w:val="24"/>
        </w:rPr>
        <w:t>Насто</w:t>
      </w:r>
      <w:r w:rsidR="00F21DE3" w:rsidRPr="00CE0A8E">
        <w:rPr>
          <w:rStyle w:val="text1"/>
          <w:rFonts w:ascii="Times New Roman" w:hAnsi="Times New Roman" w:cs="Times New Roman"/>
          <w:b/>
          <w:bCs/>
          <w:sz w:val="24"/>
          <w:szCs w:val="24"/>
        </w:rPr>
        <w:t>я</w:t>
      </w:r>
      <w:r w:rsidR="007948DA" w:rsidRPr="00CE0A8E">
        <w:rPr>
          <w:rStyle w:val="text1"/>
          <w:rFonts w:ascii="Times New Roman" w:hAnsi="Times New Roman" w:cs="Times New Roman"/>
          <w:b/>
          <w:bCs/>
          <w:sz w:val="24"/>
          <w:szCs w:val="24"/>
        </w:rPr>
        <w:t>щ</w:t>
      </w:r>
      <w:r w:rsidRPr="00CE0A8E">
        <w:rPr>
          <w:rStyle w:val="text1"/>
          <w:rFonts w:ascii="Times New Roman" w:hAnsi="Times New Roman" w:cs="Times New Roman"/>
          <w:b/>
          <w:bCs/>
          <w:sz w:val="24"/>
          <w:szCs w:val="24"/>
        </w:rPr>
        <w:t xml:space="preserve">ият устав е приет на </w:t>
      </w:r>
      <w:r w:rsidR="006C2D87">
        <w:rPr>
          <w:rStyle w:val="text1"/>
          <w:rFonts w:ascii="Times New Roman" w:hAnsi="Times New Roman" w:cs="Times New Roman"/>
          <w:b/>
          <w:bCs/>
          <w:sz w:val="24"/>
          <w:szCs w:val="24"/>
        </w:rPr>
        <w:t xml:space="preserve">Общо </w:t>
      </w:r>
      <w:r w:rsidRPr="00CE0A8E">
        <w:rPr>
          <w:rStyle w:val="text1"/>
          <w:rFonts w:ascii="Times New Roman" w:hAnsi="Times New Roman" w:cs="Times New Roman"/>
          <w:b/>
          <w:bCs/>
          <w:sz w:val="24"/>
          <w:szCs w:val="24"/>
        </w:rPr>
        <w:t xml:space="preserve">събрание на сдружението, състояло се в гр. София на </w:t>
      </w:r>
      <w:r w:rsidR="00D64326">
        <w:rPr>
          <w:rStyle w:val="text1"/>
          <w:rFonts w:ascii="Times New Roman" w:hAnsi="Times New Roman" w:cs="Times New Roman"/>
          <w:b/>
          <w:bCs/>
          <w:sz w:val="24"/>
          <w:szCs w:val="24"/>
          <w:lang w:val="en-US"/>
        </w:rPr>
        <w:t>2</w:t>
      </w:r>
      <w:r w:rsidR="004557F8">
        <w:rPr>
          <w:rStyle w:val="text1"/>
          <w:rFonts w:ascii="Times New Roman" w:hAnsi="Times New Roman" w:cs="Times New Roman"/>
          <w:b/>
          <w:bCs/>
          <w:sz w:val="24"/>
          <w:szCs w:val="24"/>
        </w:rPr>
        <w:t>3</w:t>
      </w:r>
      <w:r w:rsidR="00D64326">
        <w:rPr>
          <w:rStyle w:val="text1"/>
          <w:rFonts w:ascii="Times New Roman" w:hAnsi="Times New Roman" w:cs="Times New Roman"/>
          <w:b/>
          <w:bCs/>
          <w:sz w:val="24"/>
          <w:szCs w:val="24"/>
          <w:lang w:val="en-US"/>
        </w:rPr>
        <w:t>.</w:t>
      </w:r>
      <w:r w:rsidR="004557F8">
        <w:rPr>
          <w:rStyle w:val="text1"/>
          <w:rFonts w:ascii="Times New Roman" w:hAnsi="Times New Roman" w:cs="Times New Roman"/>
          <w:b/>
          <w:bCs/>
          <w:sz w:val="24"/>
          <w:szCs w:val="24"/>
        </w:rPr>
        <w:t>11</w:t>
      </w:r>
      <w:r w:rsidR="00D64326">
        <w:rPr>
          <w:rStyle w:val="text1"/>
          <w:rFonts w:ascii="Times New Roman" w:hAnsi="Times New Roman" w:cs="Times New Roman"/>
          <w:b/>
          <w:bCs/>
          <w:sz w:val="24"/>
          <w:szCs w:val="24"/>
          <w:lang w:val="en-US"/>
        </w:rPr>
        <w:t>.</w:t>
      </w:r>
      <w:r w:rsidR="004557F8">
        <w:rPr>
          <w:rStyle w:val="text1"/>
          <w:rFonts w:ascii="Times New Roman" w:hAnsi="Times New Roman" w:cs="Times New Roman"/>
          <w:b/>
          <w:bCs/>
          <w:sz w:val="24"/>
          <w:szCs w:val="24"/>
          <w:lang w:val="en-US"/>
        </w:rPr>
        <w:t>20</w:t>
      </w:r>
      <w:r w:rsidR="004557F8">
        <w:rPr>
          <w:rStyle w:val="text1"/>
          <w:rFonts w:ascii="Times New Roman" w:hAnsi="Times New Roman" w:cs="Times New Roman"/>
          <w:b/>
          <w:bCs/>
          <w:sz w:val="24"/>
          <w:szCs w:val="24"/>
        </w:rPr>
        <w:t>1</w:t>
      </w:r>
      <w:r w:rsidR="004557F8">
        <w:rPr>
          <w:rStyle w:val="text1"/>
          <w:rFonts w:ascii="Times New Roman" w:hAnsi="Times New Roman" w:cs="Times New Roman"/>
          <w:b/>
          <w:bCs/>
          <w:sz w:val="24"/>
          <w:szCs w:val="24"/>
        </w:rPr>
        <w:t>6</w:t>
      </w:r>
      <w:bookmarkStart w:id="0" w:name="_GoBack"/>
      <w:bookmarkEnd w:id="0"/>
      <w:r w:rsidR="004557F8">
        <w:rPr>
          <w:rStyle w:val="text1"/>
          <w:rFonts w:ascii="Times New Roman" w:hAnsi="Times New Roman" w:cs="Times New Roman"/>
          <w:b/>
          <w:bCs/>
          <w:sz w:val="24"/>
          <w:szCs w:val="24"/>
          <w:lang w:val="en-US"/>
        </w:rPr>
        <w:t xml:space="preserve"> </w:t>
      </w:r>
      <w:r w:rsidR="009D5376">
        <w:rPr>
          <w:rStyle w:val="text1"/>
          <w:rFonts w:ascii="Times New Roman" w:hAnsi="Times New Roman" w:cs="Times New Roman"/>
          <w:b/>
          <w:bCs/>
          <w:sz w:val="24"/>
          <w:szCs w:val="24"/>
          <w:lang w:val="en-US"/>
        </w:rPr>
        <w:t>г.</w:t>
      </w:r>
      <w:r w:rsidRPr="00CE0A8E" w:rsidDel="00067A68">
        <w:rPr>
          <w:rStyle w:val="text1"/>
          <w:rFonts w:ascii="Times New Roman" w:hAnsi="Times New Roman" w:cs="Times New Roman"/>
          <w:sz w:val="24"/>
          <w:szCs w:val="24"/>
        </w:rPr>
        <w:t xml:space="preserve"> </w:t>
      </w:r>
    </w:p>
    <w:sectPr w:rsidR="00852C3A" w:rsidRPr="00CE0A8E" w:rsidSect="008A400E">
      <w:footerReference w:type="even"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A6" w:rsidRDefault="00F113A6" w:rsidP="00852C3A">
      <w:r>
        <w:separator/>
      </w:r>
    </w:p>
  </w:endnote>
  <w:endnote w:type="continuationSeparator" w:id="0">
    <w:p w:rsidR="00F113A6" w:rsidRDefault="00F113A6" w:rsidP="0085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Black">
    <w:altName w:val="Arial"/>
    <w:panose1 w:val="00000000000000000000"/>
    <w:charset w:val="00"/>
    <w:family w:val="swiss"/>
    <w:notTrueType/>
    <w:pitch w:val="default"/>
    <w:sig w:usb0="00000003" w:usb1="00000000" w:usb2="00000000" w:usb3="00000000" w:csb0="00000001" w:csb1="00000000"/>
  </w:font>
  <w:font w:name="LetterCyr">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97" w:rsidRDefault="00C4584E" w:rsidP="003367AA">
    <w:pPr>
      <w:pStyle w:val="Footer"/>
      <w:framePr w:wrap="around" w:vAnchor="text" w:hAnchor="margin" w:xAlign="right" w:y="1"/>
      <w:rPr>
        <w:rStyle w:val="PageNumber"/>
      </w:rPr>
    </w:pPr>
    <w:r>
      <w:rPr>
        <w:rStyle w:val="PageNumber"/>
      </w:rPr>
      <w:fldChar w:fldCharType="begin"/>
    </w:r>
    <w:r w:rsidR="005A5B97">
      <w:rPr>
        <w:rStyle w:val="PageNumber"/>
      </w:rPr>
      <w:instrText xml:space="preserve">PAGE  </w:instrText>
    </w:r>
    <w:r>
      <w:rPr>
        <w:rStyle w:val="PageNumber"/>
      </w:rPr>
      <w:fldChar w:fldCharType="end"/>
    </w:r>
  </w:p>
  <w:p w:rsidR="00C4584E" w:rsidRDefault="00C45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97" w:rsidRDefault="00C4584E" w:rsidP="003367AA">
    <w:pPr>
      <w:pStyle w:val="Footer"/>
      <w:framePr w:wrap="around" w:vAnchor="text" w:hAnchor="margin" w:xAlign="right" w:y="1"/>
      <w:rPr>
        <w:rStyle w:val="PageNumber"/>
      </w:rPr>
    </w:pPr>
    <w:r>
      <w:rPr>
        <w:rStyle w:val="PageNumber"/>
      </w:rPr>
      <w:fldChar w:fldCharType="begin"/>
    </w:r>
    <w:r w:rsidR="005A5B97">
      <w:rPr>
        <w:rStyle w:val="PageNumber"/>
      </w:rPr>
      <w:instrText xml:space="preserve">PAGE  </w:instrText>
    </w:r>
    <w:r>
      <w:rPr>
        <w:rStyle w:val="PageNumber"/>
      </w:rPr>
      <w:fldChar w:fldCharType="separate"/>
    </w:r>
    <w:r w:rsidR="004557F8">
      <w:rPr>
        <w:rStyle w:val="PageNumber"/>
        <w:noProof/>
      </w:rPr>
      <w:t>11</w:t>
    </w:r>
    <w:r>
      <w:rPr>
        <w:rStyle w:val="PageNumber"/>
      </w:rPr>
      <w:fldChar w:fldCharType="end"/>
    </w:r>
  </w:p>
  <w:p w:rsidR="005A5B97" w:rsidRDefault="005A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A6" w:rsidRDefault="00F113A6" w:rsidP="00852C3A">
      <w:r>
        <w:separator/>
      </w:r>
    </w:p>
  </w:footnote>
  <w:footnote w:type="continuationSeparator" w:id="0">
    <w:p w:rsidR="00F113A6" w:rsidRDefault="00F113A6" w:rsidP="0085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096"/>
    <w:multiLevelType w:val="multilevel"/>
    <w:tmpl w:val="07AA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57F6F"/>
    <w:multiLevelType w:val="multilevel"/>
    <w:tmpl w:val="4AA4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E7E6E"/>
    <w:multiLevelType w:val="hybridMultilevel"/>
    <w:tmpl w:val="1E561202"/>
    <w:lvl w:ilvl="0" w:tplc="C8F852F8">
      <w:start w:val="1"/>
      <w:numFmt w:val="decimal"/>
      <w:lvlText w:val="%1."/>
      <w:lvlJc w:val="left"/>
      <w:pPr>
        <w:tabs>
          <w:tab w:val="num" w:pos="720"/>
        </w:tabs>
        <w:ind w:left="720" w:hanging="360"/>
      </w:pPr>
    </w:lvl>
    <w:lvl w:ilvl="1" w:tplc="4756FDBE" w:tentative="1">
      <w:start w:val="1"/>
      <w:numFmt w:val="lowerLetter"/>
      <w:lvlText w:val="%2."/>
      <w:lvlJc w:val="left"/>
      <w:pPr>
        <w:tabs>
          <w:tab w:val="num" w:pos="1440"/>
        </w:tabs>
        <w:ind w:left="1440" w:hanging="360"/>
      </w:pPr>
    </w:lvl>
    <w:lvl w:ilvl="2" w:tplc="EAE4BC50" w:tentative="1">
      <w:start w:val="1"/>
      <w:numFmt w:val="lowerRoman"/>
      <w:lvlText w:val="%3."/>
      <w:lvlJc w:val="right"/>
      <w:pPr>
        <w:tabs>
          <w:tab w:val="num" w:pos="2160"/>
        </w:tabs>
        <w:ind w:left="2160" w:hanging="180"/>
      </w:pPr>
    </w:lvl>
    <w:lvl w:ilvl="3" w:tplc="D7FEE7CE" w:tentative="1">
      <w:start w:val="1"/>
      <w:numFmt w:val="decimal"/>
      <w:lvlText w:val="%4."/>
      <w:lvlJc w:val="left"/>
      <w:pPr>
        <w:tabs>
          <w:tab w:val="num" w:pos="2880"/>
        </w:tabs>
        <w:ind w:left="2880" w:hanging="360"/>
      </w:pPr>
    </w:lvl>
    <w:lvl w:ilvl="4" w:tplc="87E00A5C" w:tentative="1">
      <w:start w:val="1"/>
      <w:numFmt w:val="lowerLetter"/>
      <w:lvlText w:val="%5."/>
      <w:lvlJc w:val="left"/>
      <w:pPr>
        <w:tabs>
          <w:tab w:val="num" w:pos="3600"/>
        </w:tabs>
        <w:ind w:left="3600" w:hanging="360"/>
      </w:pPr>
    </w:lvl>
    <w:lvl w:ilvl="5" w:tplc="CAC0DBBA" w:tentative="1">
      <w:start w:val="1"/>
      <w:numFmt w:val="lowerRoman"/>
      <w:lvlText w:val="%6."/>
      <w:lvlJc w:val="right"/>
      <w:pPr>
        <w:tabs>
          <w:tab w:val="num" w:pos="4320"/>
        </w:tabs>
        <w:ind w:left="4320" w:hanging="180"/>
      </w:pPr>
    </w:lvl>
    <w:lvl w:ilvl="6" w:tplc="0A9EC566" w:tentative="1">
      <w:start w:val="1"/>
      <w:numFmt w:val="decimal"/>
      <w:lvlText w:val="%7."/>
      <w:lvlJc w:val="left"/>
      <w:pPr>
        <w:tabs>
          <w:tab w:val="num" w:pos="5040"/>
        </w:tabs>
        <w:ind w:left="5040" w:hanging="360"/>
      </w:pPr>
    </w:lvl>
    <w:lvl w:ilvl="7" w:tplc="5FC09E0A" w:tentative="1">
      <w:start w:val="1"/>
      <w:numFmt w:val="lowerLetter"/>
      <w:lvlText w:val="%8."/>
      <w:lvlJc w:val="left"/>
      <w:pPr>
        <w:tabs>
          <w:tab w:val="num" w:pos="5760"/>
        </w:tabs>
        <w:ind w:left="5760" w:hanging="360"/>
      </w:pPr>
    </w:lvl>
    <w:lvl w:ilvl="8" w:tplc="962A471E" w:tentative="1">
      <w:start w:val="1"/>
      <w:numFmt w:val="lowerRoman"/>
      <w:lvlText w:val="%9."/>
      <w:lvlJc w:val="right"/>
      <w:pPr>
        <w:tabs>
          <w:tab w:val="num" w:pos="6480"/>
        </w:tabs>
        <w:ind w:left="6480" w:hanging="180"/>
      </w:pPr>
    </w:lvl>
  </w:abstractNum>
  <w:abstractNum w:abstractNumId="3" w15:restartNumberingAfterBreak="0">
    <w:nsid w:val="0EE75BF9"/>
    <w:multiLevelType w:val="multilevel"/>
    <w:tmpl w:val="3884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E1518"/>
    <w:multiLevelType w:val="hybridMultilevel"/>
    <w:tmpl w:val="FC2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968E5"/>
    <w:multiLevelType w:val="multilevel"/>
    <w:tmpl w:val="C0CA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F2944"/>
    <w:multiLevelType w:val="hybridMultilevel"/>
    <w:tmpl w:val="8634E8A6"/>
    <w:lvl w:ilvl="0" w:tplc="9AA40EEA">
      <w:start w:val="1"/>
      <w:numFmt w:val="decimal"/>
      <w:lvlText w:val="%1."/>
      <w:lvlJc w:val="left"/>
      <w:pPr>
        <w:ind w:left="720" w:hanging="360"/>
      </w:pPr>
    </w:lvl>
    <w:lvl w:ilvl="1" w:tplc="79A2CF50">
      <w:start w:val="1"/>
      <w:numFmt w:val="lowerLetter"/>
      <w:lvlText w:val="%2."/>
      <w:lvlJc w:val="left"/>
      <w:pPr>
        <w:ind w:left="1440" w:hanging="360"/>
      </w:pPr>
    </w:lvl>
    <w:lvl w:ilvl="2" w:tplc="DB70E0B0" w:tentative="1">
      <w:start w:val="1"/>
      <w:numFmt w:val="lowerRoman"/>
      <w:lvlText w:val="%3."/>
      <w:lvlJc w:val="right"/>
      <w:pPr>
        <w:ind w:left="2160" w:hanging="180"/>
      </w:pPr>
    </w:lvl>
    <w:lvl w:ilvl="3" w:tplc="52A852FA" w:tentative="1">
      <w:start w:val="1"/>
      <w:numFmt w:val="decimal"/>
      <w:lvlText w:val="%4."/>
      <w:lvlJc w:val="left"/>
      <w:pPr>
        <w:ind w:left="2880" w:hanging="360"/>
      </w:pPr>
    </w:lvl>
    <w:lvl w:ilvl="4" w:tplc="CA54A2DA" w:tentative="1">
      <w:start w:val="1"/>
      <w:numFmt w:val="lowerLetter"/>
      <w:lvlText w:val="%5."/>
      <w:lvlJc w:val="left"/>
      <w:pPr>
        <w:ind w:left="3600" w:hanging="360"/>
      </w:pPr>
    </w:lvl>
    <w:lvl w:ilvl="5" w:tplc="26785398" w:tentative="1">
      <w:start w:val="1"/>
      <w:numFmt w:val="lowerRoman"/>
      <w:lvlText w:val="%6."/>
      <w:lvlJc w:val="right"/>
      <w:pPr>
        <w:ind w:left="4320" w:hanging="180"/>
      </w:pPr>
    </w:lvl>
    <w:lvl w:ilvl="6" w:tplc="42C26634" w:tentative="1">
      <w:start w:val="1"/>
      <w:numFmt w:val="decimal"/>
      <w:lvlText w:val="%7."/>
      <w:lvlJc w:val="left"/>
      <w:pPr>
        <w:ind w:left="5040" w:hanging="360"/>
      </w:pPr>
    </w:lvl>
    <w:lvl w:ilvl="7" w:tplc="5888E940" w:tentative="1">
      <w:start w:val="1"/>
      <w:numFmt w:val="lowerLetter"/>
      <w:lvlText w:val="%8."/>
      <w:lvlJc w:val="left"/>
      <w:pPr>
        <w:ind w:left="5760" w:hanging="360"/>
      </w:pPr>
    </w:lvl>
    <w:lvl w:ilvl="8" w:tplc="CC7EACD6" w:tentative="1">
      <w:start w:val="1"/>
      <w:numFmt w:val="lowerRoman"/>
      <w:lvlText w:val="%9."/>
      <w:lvlJc w:val="right"/>
      <w:pPr>
        <w:ind w:left="6480" w:hanging="180"/>
      </w:pPr>
    </w:lvl>
  </w:abstractNum>
  <w:abstractNum w:abstractNumId="7" w15:restartNumberingAfterBreak="0">
    <w:nsid w:val="1D7E3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CD5A20"/>
    <w:multiLevelType w:val="singleLevel"/>
    <w:tmpl w:val="87CE80AE"/>
    <w:lvl w:ilvl="0">
      <w:start w:val="2"/>
      <w:numFmt w:val="bullet"/>
      <w:lvlText w:val="-"/>
      <w:lvlJc w:val="left"/>
      <w:pPr>
        <w:tabs>
          <w:tab w:val="num" w:pos="360"/>
        </w:tabs>
        <w:ind w:left="360" w:hanging="360"/>
      </w:pPr>
      <w:rPr>
        <w:rFonts w:hint="default"/>
      </w:rPr>
    </w:lvl>
  </w:abstractNum>
  <w:abstractNum w:abstractNumId="9" w15:restartNumberingAfterBreak="0">
    <w:nsid w:val="20E10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24EF8"/>
    <w:multiLevelType w:val="multilevel"/>
    <w:tmpl w:val="79BE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B4615"/>
    <w:multiLevelType w:val="multilevel"/>
    <w:tmpl w:val="9286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5734B0"/>
    <w:multiLevelType w:val="hybridMultilevel"/>
    <w:tmpl w:val="F78EC0BA"/>
    <w:lvl w:ilvl="0" w:tplc="D524446A">
      <w:start w:val="1"/>
      <w:numFmt w:val="decimal"/>
      <w:lvlText w:val="%1."/>
      <w:lvlJc w:val="left"/>
      <w:pPr>
        <w:ind w:left="720" w:hanging="360"/>
      </w:pPr>
    </w:lvl>
    <w:lvl w:ilvl="1" w:tplc="1DFCBA9C" w:tentative="1">
      <w:start w:val="1"/>
      <w:numFmt w:val="lowerLetter"/>
      <w:lvlText w:val="%2."/>
      <w:lvlJc w:val="left"/>
      <w:pPr>
        <w:ind w:left="1440" w:hanging="360"/>
      </w:pPr>
    </w:lvl>
    <w:lvl w:ilvl="2" w:tplc="9CBEA3F8" w:tentative="1">
      <w:start w:val="1"/>
      <w:numFmt w:val="lowerRoman"/>
      <w:lvlText w:val="%3."/>
      <w:lvlJc w:val="right"/>
      <w:pPr>
        <w:ind w:left="2160" w:hanging="180"/>
      </w:pPr>
    </w:lvl>
    <w:lvl w:ilvl="3" w:tplc="F14EDF40" w:tentative="1">
      <w:start w:val="1"/>
      <w:numFmt w:val="decimal"/>
      <w:lvlText w:val="%4."/>
      <w:lvlJc w:val="left"/>
      <w:pPr>
        <w:ind w:left="2880" w:hanging="360"/>
      </w:pPr>
    </w:lvl>
    <w:lvl w:ilvl="4" w:tplc="2B12B4AA" w:tentative="1">
      <w:start w:val="1"/>
      <w:numFmt w:val="lowerLetter"/>
      <w:lvlText w:val="%5."/>
      <w:lvlJc w:val="left"/>
      <w:pPr>
        <w:ind w:left="3600" w:hanging="360"/>
      </w:pPr>
    </w:lvl>
    <w:lvl w:ilvl="5" w:tplc="8E0A81B0" w:tentative="1">
      <w:start w:val="1"/>
      <w:numFmt w:val="lowerRoman"/>
      <w:lvlText w:val="%6."/>
      <w:lvlJc w:val="right"/>
      <w:pPr>
        <w:ind w:left="4320" w:hanging="180"/>
      </w:pPr>
    </w:lvl>
    <w:lvl w:ilvl="6" w:tplc="BAA49766" w:tentative="1">
      <w:start w:val="1"/>
      <w:numFmt w:val="decimal"/>
      <w:lvlText w:val="%7."/>
      <w:lvlJc w:val="left"/>
      <w:pPr>
        <w:ind w:left="5040" w:hanging="360"/>
      </w:pPr>
    </w:lvl>
    <w:lvl w:ilvl="7" w:tplc="8BD03F9A" w:tentative="1">
      <w:start w:val="1"/>
      <w:numFmt w:val="lowerLetter"/>
      <w:lvlText w:val="%8."/>
      <w:lvlJc w:val="left"/>
      <w:pPr>
        <w:ind w:left="5760" w:hanging="360"/>
      </w:pPr>
    </w:lvl>
    <w:lvl w:ilvl="8" w:tplc="74149096" w:tentative="1">
      <w:start w:val="1"/>
      <w:numFmt w:val="lowerRoman"/>
      <w:lvlText w:val="%9."/>
      <w:lvlJc w:val="right"/>
      <w:pPr>
        <w:ind w:left="6480" w:hanging="180"/>
      </w:pPr>
    </w:lvl>
  </w:abstractNum>
  <w:abstractNum w:abstractNumId="13" w15:restartNumberingAfterBreak="0">
    <w:nsid w:val="388D2BBC"/>
    <w:multiLevelType w:val="multilevel"/>
    <w:tmpl w:val="248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9A07B9"/>
    <w:multiLevelType w:val="hybridMultilevel"/>
    <w:tmpl w:val="C9BCACFE"/>
    <w:lvl w:ilvl="0" w:tplc="90D0002E">
      <w:start w:val="1"/>
      <w:numFmt w:val="bullet"/>
      <w:lvlText w:val=""/>
      <w:lvlJc w:val="left"/>
      <w:pPr>
        <w:tabs>
          <w:tab w:val="num" w:pos="720"/>
        </w:tabs>
        <w:ind w:left="720" w:hanging="360"/>
      </w:pPr>
      <w:rPr>
        <w:rFonts w:ascii="Symbol" w:hAnsi="Symbol" w:hint="default"/>
      </w:rPr>
    </w:lvl>
    <w:lvl w:ilvl="1" w:tplc="27740292" w:tentative="1">
      <w:start w:val="1"/>
      <w:numFmt w:val="bullet"/>
      <w:lvlText w:val="o"/>
      <w:lvlJc w:val="left"/>
      <w:pPr>
        <w:tabs>
          <w:tab w:val="num" w:pos="1440"/>
        </w:tabs>
        <w:ind w:left="1440" w:hanging="360"/>
      </w:pPr>
      <w:rPr>
        <w:rFonts w:ascii="Courier New" w:hAnsi="Courier New" w:hint="default"/>
      </w:rPr>
    </w:lvl>
    <w:lvl w:ilvl="2" w:tplc="1666B218" w:tentative="1">
      <w:start w:val="1"/>
      <w:numFmt w:val="bullet"/>
      <w:lvlText w:val=""/>
      <w:lvlJc w:val="left"/>
      <w:pPr>
        <w:tabs>
          <w:tab w:val="num" w:pos="2160"/>
        </w:tabs>
        <w:ind w:left="2160" w:hanging="360"/>
      </w:pPr>
      <w:rPr>
        <w:rFonts w:ascii="Wingdings" w:hAnsi="Wingdings" w:hint="default"/>
      </w:rPr>
    </w:lvl>
    <w:lvl w:ilvl="3" w:tplc="F10CD88A" w:tentative="1">
      <w:start w:val="1"/>
      <w:numFmt w:val="bullet"/>
      <w:lvlText w:val=""/>
      <w:lvlJc w:val="left"/>
      <w:pPr>
        <w:tabs>
          <w:tab w:val="num" w:pos="2880"/>
        </w:tabs>
        <w:ind w:left="2880" w:hanging="360"/>
      </w:pPr>
      <w:rPr>
        <w:rFonts w:ascii="Symbol" w:hAnsi="Symbol" w:hint="default"/>
      </w:rPr>
    </w:lvl>
    <w:lvl w:ilvl="4" w:tplc="D1DA4B86" w:tentative="1">
      <w:start w:val="1"/>
      <w:numFmt w:val="bullet"/>
      <w:lvlText w:val="o"/>
      <w:lvlJc w:val="left"/>
      <w:pPr>
        <w:tabs>
          <w:tab w:val="num" w:pos="3600"/>
        </w:tabs>
        <w:ind w:left="3600" w:hanging="360"/>
      </w:pPr>
      <w:rPr>
        <w:rFonts w:ascii="Courier New" w:hAnsi="Courier New" w:hint="default"/>
      </w:rPr>
    </w:lvl>
    <w:lvl w:ilvl="5" w:tplc="AB461614" w:tentative="1">
      <w:start w:val="1"/>
      <w:numFmt w:val="bullet"/>
      <w:lvlText w:val=""/>
      <w:lvlJc w:val="left"/>
      <w:pPr>
        <w:tabs>
          <w:tab w:val="num" w:pos="4320"/>
        </w:tabs>
        <w:ind w:left="4320" w:hanging="360"/>
      </w:pPr>
      <w:rPr>
        <w:rFonts w:ascii="Wingdings" w:hAnsi="Wingdings" w:hint="default"/>
      </w:rPr>
    </w:lvl>
    <w:lvl w:ilvl="6" w:tplc="503ECAC0" w:tentative="1">
      <w:start w:val="1"/>
      <w:numFmt w:val="bullet"/>
      <w:lvlText w:val=""/>
      <w:lvlJc w:val="left"/>
      <w:pPr>
        <w:tabs>
          <w:tab w:val="num" w:pos="5040"/>
        </w:tabs>
        <w:ind w:left="5040" w:hanging="360"/>
      </w:pPr>
      <w:rPr>
        <w:rFonts w:ascii="Symbol" w:hAnsi="Symbol" w:hint="default"/>
      </w:rPr>
    </w:lvl>
    <w:lvl w:ilvl="7" w:tplc="C95EB422" w:tentative="1">
      <w:start w:val="1"/>
      <w:numFmt w:val="bullet"/>
      <w:lvlText w:val="o"/>
      <w:lvlJc w:val="left"/>
      <w:pPr>
        <w:tabs>
          <w:tab w:val="num" w:pos="5760"/>
        </w:tabs>
        <w:ind w:left="5760" w:hanging="360"/>
      </w:pPr>
      <w:rPr>
        <w:rFonts w:ascii="Courier New" w:hAnsi="Courier New" w:hint="default"/>
      </w:rPr>
    </w:lvl>
    <w:lvl w:ilvl="8" w:tplc="1B3C2F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A111A"/>
    <w:multiLevelType w:val="hybridMultilevel"/>
    <w:tmpl w:val="74C8C1D2"/>
    <w:lvl w:ilvl="0" w:tplc="4F44746A">
      <w:start w:val="1"/>
      <w:numFmt w:val="decimal"/>
      <w:lvlText w:val="%1."/>
      <w:lvlJc w:val="left"/>
      <w:pPr>
        <w:tabs>
          <w:tab w:val="num" w:pos="360"/>
        </w:tabs>
        <w:ind w:left="360" w:hanging="360"/>
      </w:pPr>
    </w:lvl>
    <w:lvl w:ilvl="1" w:tplc="75A48328" w:tentative="1">
      <w:start w:val="1"/>
      <w:numFmt w:val="lowerLetter"/>
      <w:lvlText w:val="%2."/>
      <w:lvlJc w:val="left"/>
      <w:pPr>
        <w:tabs>
          <w:tab w:val="num" w:pos="1080"/>
        </w:tabs>
        <w:ind w:left="1080" w:hanging="360"/>
      </w:pPr>
    </w:lvl>
    <w:lvl w:ilvl="2" w:tplc="01741662" w:tentative="1">
      <w:start w:val="1"/>
      <w:numFmt w:val="lowerRoman"/>
      <w:lvlText w:val="%3."/>
      <w:lvlJc w:val="right"/>
      <w:pPr>
        <w:tabs>
          <w:tab w:val="num" w:pos="1800"/>
        </w:tabs>
        <w:ind w:left="1800" w:hanging="180"/>
      </w:pPr>
    </w:lvl>
    <w:lvl w:ilvl="3" w:tplc="FF5C07AC" w:tentative="1">
      <w:start w:val="1"/>
      <w:numFmt w:val="decimal"/>
      <w:lvlText w:val="%4."/>
      <w:lvlJc w:val="left"/>
      <w:pPr>
        <w:tabs>
          <w:tab w:val="num" w:pos="2520"/>
        </w:tabs>
        <w:ind w:left="2520" w:hanging="360"/>
      </w:pPr>
    </w:lvl>
    <w:lvl w:ilvl="4" w:tplc="D310B740" w:tentative="1">
      <w:start w:val="1"/>
      <w:numFmt w:val="lowerLetter"/>
      <w:lvlText w:val="%5."/>
      <w:lvlJc w:val="left"/>
      <w:pPr>
        <w:tabs>
          <w:tab w:val="num" w:pos="3240"/>
        </w:tabs>
        <w:ind w:left="3240" w:hanging="360"/>
      </w:pPr>
    </w:lvl>
    <w:lvl w:ilvl="5" w:tplc="8DC89810" w:tentative="1">
      <w:start w:val="1"/>
      <w:numFmt w:val="lowerRoman"/>
      <w:lvlText w:val="%6."/>
      <w:lvlJc w:val="right"/>
      <w:pPr>
        <w:tabs>
          <w:tab w:val="num" w:pos="3960"/>
        </w:tabs>
        <w:ind w:left="3960" w:hanging="180"/>
      </w:pPr>
    </w:lvl>
    <w:lvl w:ilvl="6" w:tplc="28BE83E0" w:tentative="1">
      <w:start w:val="1"/>
      <w:numFmt w:val="decimal"/>
      <w:lvlText w:val="%7."/>
      <w:lvlJc w:val="left"/>
      <w:pPr>
        <w:tabs>
          <w:tab w:val="num" w:pos="4680"/>
        </w:tabs>
        <w:ind w:left="4680" w:hanging="360"/>
      </w:pPr>
    </w:lvl>
    <w:lvl w:ilvl="7" w:tplc="C09A5E9E" w:tentative="1">
      <w:start w:val="1"/>
      <w:numFmt w:val="lowerLetter"/>
      <w:lvlText w:val="%8."/>
      <w:lvlJc w:val="left"/>
      <w:pPr>
        <w:tabs>
          <w:tab w:val="num" w:pos="5400"/>
        </w:tabs>
        <w:ind w:left="5400" w:hanging="360"/>
      </w:pPr>
    </w:lvl>
    <w:lvl w:ilvl="8" w:tplc="6642881C" w:tentative="1">
      <w:start w:val="1"/>
      <w:numFmt w:val="lowerRoman"/>
      <w:lvlText w:val="%9."/>
      <w:lvlJc w:val="right"/>
      <w:pPr>
        <w:tabs>
          <w:tab w:val="num" w:pos="6120"/>
        </w:tabs>
        <w:ind w:left="6120" w:hanging="180"/>
      </w:pPr>
    </w:lvl>
  </w:abstractNum>
  <w:abstractNum w:abstractNumId="16" w15:restartNumberingAfterBreak="0">
    <w:nsid w:val="48691AC8"/>
    <w:multiLevelType w:val="hybridMultilevel"/>
    <w:tmpl w:val="A274A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D711EA6"/>
    <w:multiLevelType w:val="hybridMultilevel"/>
    <w:tmpl w:val="5C1E52D8"/>
    <w:lvl w:ilvl="0" w:tplc="A8540E9A">
      <w:start w:val="1"/>
      <w:numFmt w:val="decimal"/>
      <w:lvlText w:val="%1."/>
      <w:lvlJc w:val="left"/>
      <w:pPr>
        <w:tabs>
          <w:tab w:val="num" w:pos="720"/>
        </w:tabs>
        <w:ind w:left="720" w:hanging="360"/>
      </w:pPr>
      <w:rPr>
        <w:rFonts w:hint="default"/>
      </w:rPr>
    </w:lvl>
    <w:lvl w:ilvl="1" w:tplc="AA70022A" w:tentative="1">
      <w:start w:val="1"/>
      <w:numFmt w:val="lowerLetter"/>
      <w:lvlText w:val="%2."/>
      <w:lvlJc w:val="left"/>
      <w:pPr>
        <w:tabs>
          <w:tab w:val="num" w:pos="1440"/>
        </w:tabs>
        <w:ind w:left="1440" w:hanging="360"/>
      </w:pPr>
    </w:lvl>
    <w:lvl w:ilvl="2" w:tplc="4240E096" w:tentative="1">
      <w:start w:val="1"/>
      <w:numFmt w:val="lowerRoman"/>
      <w:lvlText w:val="%3."/>
      <w:lvlJc w:val="right"/>
      <w:pPr>
        <w:tabs>
          <w:tab w:val="num" w:pos="2160"/>
        </w:tabs>
        <w:ind w:left="2160" w:hanging="180"/>
      </w:pPr>
    </w:lvl>
    <w:lvl w:ilvl="3" w:tplc="77905BD6" w:tentative="1">
      <w:start w:val="1"/>
      <w:numFmt w:val="decimal"/>
      <w:lvlText w:val="%4."/>
      <w:lvlJc w:val="left"/>
      <w:pPr>
        <w:tabs>
          <w:tab w:val="num" w:pos="2880"/>
        </w:tabs>
        <w:ind w:left="2880" w:hanging="360"/>
      </w:pPr>
    </w:lvl>
    <w:lvl w:ilvl="4" w:tplc="8F7641C2" w:tentative="1">
      <w:start w:val="1"/>
      <w:numFmt w:val="lowerLetter"/>
      <w:lvlText w:val="%5."/>
      <w:lvlJc w:val="left"/>
      <w:pPr>
        <w:tabs>
          <w:tab w:val="num" w:pos="3600"/>
        </w:tabs>
        <w:ind w:left="3600" w:hanging="360"/>
      </w:pPr>
    </w:lvl>
    <w:lvl w:ilvl="5" w:tplc="114E4758" w:tentative="1">
      <w:start w:val="1"/>
      <w:numFmt w:val="lowerRoman"/>
      <w:lvlText w:val="%6."/>
      <w:lvlJc w:val="right"/>
      <w:pPr>
        <w:tabs>
          <w:tab w:val="num" w:pos="4320"/>
        </w:tabs>
        <w:ind w:left="4320" w:hanging="180"/>
      </w:pPr>
    </w:lvl>
    <w:lvl w:ilvl="6" w:tplc="51A0DFC8" w:tentative="1">
      <w:start w:val="1"/>
      <w:numFmt w:val="decimal"/>
      <w:lvlText w:val="%7."/>
      <w:lvlJc w:val="left"/>
      <w:pPr>
        <w:tabs>
          <w:tab w:val="num" w:pos="5040"/>
        </w:tabs>
        <w:ind w:left="5040" w:hanging="360"/>
      </w:pPr>
    </w:lvl>
    <w:lvl w:ilvl="7" w:tplc="7FDCB8B8" w:tentative="1">
      <w:start w:val="1"/>
      <w:numFmt w:val="lowerLetter"/>
      <w:lvlText w:val="%8."/>
      <w:lvlJc w:val="left"/>
      <w:pPr>
        <w:tabs>
          <w:tab w:val="num" w:pos="5760"/>
        </w:tabs>
        <w:ind w:left="5760" w:hanging="360"/>
      </w:pPr>
    </w:lvl>
    <w:lvl w:ilvl="8" w:tplc="0AD00AFE" w:tentative="1">
      <w:start w:val="1"/>
      <w:numFmt w:val="lowerRoman"/>
      <w:lvlText w:val="%9."/>
      <w:lvlJc w:val="right"/>
      <w:pPr>
        <w:tabs>
          <w:tab w:val="num" w:pos="6480"/>
        </w:tabs>
        <w:ind w:left="6480" w:hanging="180"/>
      </w:pPr>
    </w:lvl>
  </w:abstractNum>
  <w:abstractNum w:abstractNumId="18" w15:restartNumberingAfterBreak="0">
    <w:nsid w:val="502F598E"/>
    <w:multiLevelType w:val="hybridMultilevel"/>
    <w:tmpl w:val="686EA2C4"/>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9" w15:restartNumberingAfterBreak="0">
    <w:nsid w:val="53890820"/>
    <w:multiLevelType w:val="hybridMultilevel"/>
    <w:tmpl w:val="A956E55C"/>
    <w:lvl w:ilvl="0" w:tplc="D5084814">
      <w:start w:val="1"/>
      <w:numFmt w:val="decimal"/>
      <w:lvlText w:val="%1."/>
      <w:lvlJc w:val="left"/>
      <w:pPr>
        <w:tabs>
          <w:tab w:val="num" w:pos="720"/>
        </w:tabs>
        <w:ind w:left="720" w:hanging="360"/>
      </w:pPr>
      <w:rPr>
        <w:rFonts w:hint="default"/>
      </w:rPr>
    </w:lvl>
    <w:lvl w:ilvl="1" w:tplc="A7B09B86" w:tentative="1">
      <w:start w:val="1"/>
      <w:numFmt w:val="lowerLetter"/>
      <w:lvlText w:val="%2."/>
      <w:lvlJc w:val="left"/>
      <w:pPr>
        <w:ind w:left="1440" w:hanging="360"/>
      </w:pPr>
    </w:lvl>
    <w:lvl w:ilvl="2" w:tplc="E16C6742" w:tentative="1">
      <w:start w:val="1"/>
      <w:numFmt w:val="lowerRoman"/>
      <w:lvlText w:val="%3."/>
      <w:lvlJc w:val="right"/>
      <w:pPr>
        <w:ind w:left="2160" w:hanging="180"/>
      </w:pPr>
    </w:lvl>
    <w:lvl w:ilvl="3" w:tplc="E0022CA4" w:tentative="1">
      <w:start w:val="1"/>
      <w:numFmt w:val="decimal"/>
      <w:lvlText w:val="%4."/>
      <w:lvlJc w:val="left"/>
      <w:pPr>
        <w:ind w:left="2880" w:hanging="360"/>
      </w:pPr>
    </w:lvl>
    <w:lvl w:ilvl="4" w:tplc="19866B2E" w:tentative="1">
      <w:start w:val="1"/>
      <w:numFmt w:val="lowerLetter"/>
      <w:lvlText w:val="%5."/>
      <w:lvlJc w:val="left"/>
      <w:pPr>
        <w:ind w:left="3600" w:hanging="360"/>
      </w:pPr>
    </w:lvl>
    <w:lvl w:ilvl="5" w:tplc="1E3A0238" w:tentative="1">
      <w:start w:val="1"/>
      <w:numFmt w:val="lowerRoman"/>
      <w:lvlText w:val="%6."/>
      <w:lvlJc w:val="right"/>
      <w:pPr>
        <w:ind w:left="4320" w:hanging="180"/>
      </w:pPr>
    </w:lvl>
    <w:lvl w:ilvl="6" w:tplc="923A1E6C" w:tentative="1">
      <w:start w:val="1"/>
      <w:numFmt w:val="decimal"/>
      <w:lvlText w:val="%7."/>
      <w:lvlJc w:val="left"/>
      <w:pPr>
        <w:ind w:left="5040" w:hanging="360"/>
      </w:pPr>
    </w:lvl>
    <w:lvl w:ilvl="7" w:tplc="6BDC39FC" w:tentative="1">
      <w:start w:val="1"/>
      <w:numFmt w:val="lowerLetter"/>
      <w:lvlText w:val="%8."/>
      <w:lvlJc w:val="left"/>
      <w:pPr>
        <w:ind w:left="5760" w:hanging="360"/>
      </w:pPr>
    </w:lvl>
    <w:lvl w:ilvl="8" w:tplc="F44A72E0" w:tentative="1">
      <w:start w:val="1"/>
      <w:numFmt w:val="lowerRoman"/>
      <w:lvlText w:val="%9."/>
      <w:lvlJc w:val="right"/>
      <w:pPr>
        <w:ind w:left="6480" w:hanging="180"/>
      </w:pPr>
    </w:lvl>
  </w:abstractNum>
  <w:abstractNum w:abstractNumId="20" w15:restartNumberingAfterBreak="0">
    <w:nsid w:val="55D222E4"/>
    <w:multiLevelType w:val="hybridMultilevel"/>
    <w:tmpl w:val="022497E0"/>
    <w:lvl w:ilvl="0" w:tplc="C2A23286">
      <w:start w:val="1"/>
      <w:numFmt w:val="decimal"/>
      <w:lvlText w:val="%1."/>
      <w:lvlJc w:val="left"/>
      <w:pPr>
        <w:tabs>
          <w:tab w:val="num" w:pos="720"/>
        </w:tabs>
        <w:ind w:left="720" w:hanging="360"/>
      </w:pPr>
      <w:rPr>
        <w:rFonts w:hint="default"/>
      </w:rPr>
    </w:lvl>
    <w:lvl w:ilvl="1" w:tplc="8E9A1530" w:tentative="1">
      <w:start w:val="1"/>
      <w:numFmt w:val="lowerLetter"/>
      <w:lvlText w:val="%2."/>
      <w:lvlJc w:val="left"/>
      <w:pPr>
        <w:tabs>
          <w:tab w:val="num" w:pos="1440"/>
        </w:tabs>
        <w:ind w:left="1440" w:hanging="360"/>
      </w:pPr>
    </w:lvl>
    <w:lvl w:ilvl="2" w:tplc="2F1EF9D8" w:tentative="1">
      <w:start w:val="1"/>
      <w:numFmt w:val="lowerRoman"/>
      <w:lvlText w:val="%3."/>
      <w:lvlJc w:val="right"/>
      <w:pPr>
        <w:tabs>
          <w:tab w:val="num" w:pos="2160"/>
        </w:tabs>
        <w:ind w:left="2160" w:hanging="180"/>
      </w:pPr>
    </w:lvl>
    <w:lvl w:ilvl="3" w:tplc="91DE539A" w:tentative="1">
      <w:start w:val="1"/>
      <w:numFmt w:val="decimal"/>
      <w:lvlText w:val="%4."/>
      <w:lvlJc w:val="left"/>
      <w:pPr>
        <w:tabs>
          <w:tab w:val="num" w:pos="2880"/>
        </w:tabs>
        <w:ind w:left="2880" w:hanging="360"/>
      </w:pPr>
    </w:lvl>
    <w:lvl w:ilvl="4" w:tplc="B7085922" w:tentative="1">
      <w:start w:val="1"/>
      <w:numFmt w:val="lowerLetter"/>
      <w:lvlText w:val="%5."/>
      <w:lvlJc w:val="left"/>
      <w:pPr>
        <w:tabs>
          <w:tab w:val="num" w:pos="3600"/>
        </w:tabs>
        <w:ind w:left="3600" w:hanging="360"/>
      </w:pPr>
    </w:lvl>
    <w:lvl w:ilvl="5" w:tplc="D450B51E" w:tentative="1">
      <w:start w:val="1"/>
      <w:numFmt w:val="lowerRoman"/>
      <w:lvlText w:val="%6."/>
      <w:lvlJc w:val="right"/>
      <w:pPr>
        <w:tabs>
          <w:tab w:val="num" w:pos="4320"/>
        </w:tabs>
        <w:ind w:left="4320" w:hanging="180"/>
      </w:pPr>
    </w:lvl>
    <w:lvl w:ilvl="6" w:tplc="D82C8BBC" w:tentative="1">
      <w:start w:val="1"/>
      <w:numFmt w:val="decimal"/>
      <w:lvlText w:val="%7."/>
      <w:lvlJc w:val="left"/>
      <w:pPr>
        <w:tabs>
          <w:tab w:val="num" w:pos="5040"/>
        </w:tabs>
        <w:ind w:left="5040" w:hanging="360"/>
      </w:pPr>
    </w:lvl>
    <w:lvl w:ilvl="7" w:tplc="1FD6C154" w:tentative="1">
      <w:start w:val="1"/>
      <w:numFmt w:val="lowerLetter"/>
      <w:lvlText w:val="%8."/>
      <w:lvlJc w:val="left"/>
      <w:pPr>
        <w:tabs>
          <w:tab w:val="num" w:pos="5760"/>
        </w:tabs>
        <w:ind w:left="5760" w:hanging="360"/>
      </w:pPr>
    </w:lvl>
    <w:lvl w:ilvl="8" w:tplc="5B5A0216" w:tentative="1">
      <w:start w:val="1"/>
      <w:numFmt w:val="lowerRoman"/>
      <w:lvlText w:val="%9."/>
      <w:lvlJc w:val="right"/>
      <w:pPr>
        <w:tabs>
          <w:tab w:val="num" w:pos="6480"/>
        </w:tabs>
        <w:ind w:left="6480" w:hanging="180"/>
      </w:pPr>
    </w:lvl>
  </w:abstractNum>
  <w:abstractNum w:abstractNumId="21" w15:restartNumberingAfterBreak="0">
    <w:nsid w:val="57C97B4A"/>
    <w:multiLevelType w:val="hybridMultilevel"/>
    <w:tmpl w:val="0BE6D58E"/>
    <w:lvl w:ilvl="0" w:tplc="A7502BB4">
      <w:start w:val="1"/>
      <w:numFmt w:val="decimal"/>
      <w:lvlText w:val="(%1)"/>
      <w:lvlJc w:val="left"/>
      <w:pPr>
        <w:tabs>
          <w:tab w:val="num" w:pos="732"/>
        </w:tabs>
        <w:ind w:left="732" w:hanging="372"/>
      </w:pPr>
      <w:rPr>
        <w:rFonts w:hint="default"/>
      </w:rPr>
    </w:lvl>
    <w:lvl w:ilvl="1" w:tplc="F7CE50D0" w:tentative="1">
      <w:start w:val="1"/>
      <w:numFmt w:val="lowerLetter"/>
      <w:lvlText w:val="%2."/>
      <w:lvlJc w:val="left"/>
      <w:pPr>
        <w:tabs>
          <w:tab w:val="num" w:pos="1440"/>
        </w:tabs>
        <w:ind w:left="1440" w:hanging="360"/>
      </w:pPr>
    </w:lvl>
    <w:lvl w:ilvl="2" w:tplc="AD263474" w:tentative="1">
      <w:start w:val="1"/>
      <w:numFmt w:val="lowerRoman"/>
      <w:lvlText w:val="%3."/>
      <w:lvlJc w:val="right"/>
      <w:pPr>
        <w:tabs>
          <w:tab w:val="num" w:pos="2160"/>
        </w:tabs>
        <w:ind w:left="2160" w:hanging="180"/>
      </w:pPr>
    </w:lvl>
    <w:lvl w:ilvl="3" w:tplc="CBA65A2E" w:tentative="1">
      <w:start w:val="1"/>
      <w:numFmt w:val="decimal"/>
      <w:lvlText w:val="%4."/>
      <w:lvlJc w:val="left"/>
      <w:pPr>
        <w:tabs>
          <w:tab w:val="num" w:pos="2880"/>
        </w:tabs>
        <w:ind w:left="2880" w:hanging="360"/>
      </w:pPr>
    </w:lvl>
    <w:lvl w:ilvl="4" w:tplc="21F05324" w:tentative="1">
      <w:start w:val="1"/>
      <w:numFmt w:val="lowerLetter"/>
      <w:lvlText w:val="%5."/>
      <w:lvlJc w:val="left"/>
      <w:pPr>
        <w:tabs>
          <w:tab w:val="num" w:pos="3600"/>
        </w:tabs>
        <w:ind w:left="3600" w:hanging="360"/>
      </w:pPr>
    </w:lvl>
    <w:lvl w:ilvl="5" w:tplc="E872FEB8" w:tentative="1">
      <w:start w:val="1"/>
      <w:numFmt w:val="lowerRoman"/>
      <w:lvlText w:val="%6."/>
      <w:lvlJc w:val="right"/>
      <w:pPr>
        <w:tabs>
          <w:tab w:val="num" w:pos="4320"/>
        </w:tabs>
        <w:ind w:left="4320" w:hanging="180"/>
      </w:pPr>
    </w:lvl>
    <w:lvl w:ilvl="6" w:tplc="70D88BCA" w:tentative="1">
      <w:start w:val="1"/>
      <w:numFmt w:val="decimal"/>
      <w:lvlText w:val="%7."/>
      <w:lvlJc w:val="left"/>
      <w:pPr>
        <w:tabs>
          <w:tab w:val="num" w:pos="5040"/>
        </w:tabs>
        <w:ind w:left="5040" w:hanging="360"/>
      </w:pPr>
    </w:lvl>
    <w:lvl w:ilvl="7" w:tplc="4C164C6A" w:tentative="1">
      <w:start w:val="1"/>
      <w:numFmt w:val="lowerLetter"/>
      <w:lvlText w:val="%8."/>
      <w:lvlJc w:val="left"/>
      <w:pPr>
        <w:tabs>
          <w:tab w:val="num" w:pos="5760"/>
        </w:tabs>
        <w:ind w:left="5760" w:hanging="360"/>
      </w:pPr>
    </w:lvl>
    <w:lvl w:ilvl="8" w:tplc="0EBA716E" w:tentative="1">
      <w:start w:val="1"/>
      <w:numFmt w:val="lowerRoman"/>
      <w:lvlText w:val="%9."/>
      <w:lvlJc w:val="right"/>
      <w:pPr>
        <w:tabs>
          <w:tab w:val="num" w:pos="6480"/>
        </w:tabs>
        <w:ind w:left="6480" w:hanging="180"/>
      </w:pPr>
    </w:lvl>
  </w:abstractNum>
  <w:abstractNum w:abstractNumId="22" w15:restartNumberingAfterBreak="0">
    <w:nsid w:val="584E7D70"/>
    <w:multiLevelType w:val="multilevel"/>
    <w:tmpl w:val="E952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924A3"/>
    <w:multiLevelType w:val="hybridMultilevel"/>
    <w:tmpl w:val="92347654"/>
    <w:lvl w:ilvl="0" w:tplc="794CE7EA">
      <w:start w:val="1"/>
      <w:numFmt w:val="decimal"/>
      <w:lvlText w:val="%1."/>
      <w:lvlJc w:val="left"/>
      <w:pPr>
        <w:tabs>
          <w:tab w:val="num" w:pos="720"/>
        </w:tabs>
        <w:ind w:left="720" w:hanging="360"/>
      </w:pPr>
      <w:rPr>
        <w:rFonts w:hint="default"/>
      </w:rPr>
    </w:lvl>
    <w:lvl w:ilvl="1" w:tplc="B648690E" w:tentative="1">
      <w:start w:val="1"/>
      <w:numFmt w:val="bullet"/>
      <w:lvlText w:val="o"/>
      <w:lvlJc w:val="left"/>
      <w:pPr>
        <w:tabs>
          <w:tab w:val="num" w:pos="1440"/>
        </w:tabs>
        <w:ind w:left="1440" w:hanging="360"/>
      </w:pPr>
      <w:rPr>
        <w:rFonts w:ascii="Courier New" w:hAnsi="Courier New" w:hint="default"/>
      </w:rPr>
    </w:lvl>
    <w:lvl w:ilvl="2" w:tplc="BA7EEB3E" w:tentative="1">
      <w:start w:val="1"/>
      <w:numFmt w:val="bullet"/>
      <w:lvlText w:val=""/>
      <w:lvlJc w:val="left"/>
      <w:pPr>
        <w:tabs>
          <w:tab w:val="num" w:pos="2160"/>
        </w:tabs>
        <w:ind w:left="2160" w:hanging="360"/>
      </w:pPr>
      <w:rPr>
        <w:rFonts w:ascii="Wingdings" w:hAnsi="Wingdings" w:hint="default"/>
      </w:rPr>
    </w:lvl>
    <w:lvl w:ilvl="3" w:tplc="2F10E28A" w:tentative="1">
      <w:start w:val="1"/>
      <w:numFmt w:val="bullet"/>
      <w:lvlText w:val=""/>
      <w:lvlJc w:val="left"/>
      <w:pPr>
        <w:tabs>
          <w:tab w:val="num" w:pos="2880"/>
        </w:tabs>
        <w:ind w:left="2880" w:hanging="360"/>
      </w:pPr>
      <w:rPr>
        <w:rFonts w:ascii="Symbol" w:hAnsi="Symbol" w:hint="default"/>
      </w:rPr>
    </w:lvl>
    <w:lvl w:ilvl="4" w:tplc="6A1ADBA0" w:tentative="1">
      <w:start w:val="1"/>
      <w:numFmt w:val="bullet"/>
      <w:lvlText w:val="o"/>
      <w:lvlJc w:val="left"/>
      <w:pPr>
        <w:tabs>
          <w:tab w:val="num" w:pos="3600"/>
        </w:tabs>
        <w:ind w:left="3600" w:hanging="360"/>
      </w:pPr>
      <w:rPr>
        <w:rFonts w:ascii="Courier New" w:hAnsi="Courier New" w:hint="default"/>
      </w:rPr>
    </w:lvl>
    <w:lvl w:ilvl="5" w:tplc="0DD4E10E" w:tentative="1">
      <w:start w:val="1"/>
      <w:numFmt w:val="bullet"/>
      <w:lvlText w:val=""/>
      <w:lvlJc w:val="left"/>
      <w:pPr>
        <w:tabs>
          <w:tab w:val="num" w:pos="4320"/>
        </w:tabs>
        <w:ind w:left="4320" w:hanging="360"/>
      </w:pPr>
      <w:rPr>
        <w:rFonts w:ascii="Wingdings" w:hAnsi="Wingdings" w:hint="default"/>
      </w:rPr>
    </w:lvl>
    <w:lvl w:ilvl="6" w:tplc="7E62018A" w:tentative="1">
      <w:start w:val="1"/>
      <w:numFmt w:val="bullet"/>
      <w:lvlText w:val=""/>
      <w:lvlJc w:val="left"/>
      <w:pPr>
        <w:tabs>
          <w:tab w:val="num" w:pos="5040"/>
        </w:tabs>
        <w:ind w:left="5040" w:hanging="360"/>
      </w:pPr>
      <w:rPr>
        <w:rFonts w:ascii="Symbol" w:hAnsi="Symbol" w:hint="default"/>
      </w:rPr>
    </w:lvl>
    <w:lvl w:ilvl="7" w:tplc="62862640" w:tentative="1">
      <w:start w:val="1"/>
      <w:numFmt w:val="bullet"/>
      <w:lvlText w:val="o"/>
      <w:lvlJc w:val="left"/>
      <w:pPr>
        <w:tabs>
          <w:tab w:val="num" w:pos="5760"/>
        </w:tabs>
        <w:ind w:left="5760" w:hanging="360"/>
      </w:pPr>
      <w:rPr>
        <w:rFonts w:ascii="Courier New" w:hAnsi="Courier New" w:hint="default"/>
      </w:rPr>
    </w:lvl>
    <w:lvl w:ilvl="8" w:tplc="D8A4C3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D06A68"/>
    <w:multiLevelType w:val="hybridMultilevel"/>
    <w:tmpl w:val="EAE01F6A"/>
    <w:lvl w:ilvl="0" w:tplc="CB6EF29C">
      <w:start w:val="1"/>
      <w:numFmt w:val="decimal"/>
      <w:lvlText w:val="%1."/>
      <w:lvlJc w:val="left"/>
      <w:pPr>
        <w:ind w:left="720" w:hanging="360"/>
      </w:pPr>
    </w:lvl>
    <w:lvl w:ilvl="1" w:tplc="F8685472">
      <w:start w:val="1"/>
      <w:numFmt w:val="lowerLetter"/>
      <w:lvlText w:val="%2."/>
      <w:lvlJc w:val="left"/>
      <w:pPr>
        <w:ind w:left="1440" w:hanging="360"/>
      </w:pPr>
    </w:lvl>
    <w:lvl w:ilvl="2" w:tplc="F8F09522" w:tentative="1">
      <w:start w:val="1"/>
      <w:numFmt w:val="lowerRoman"/>
      <w:lvlText w:val="%3."/>
      <w:lvlJc w:val="right"/>
      <w:pPr>
        <w:ind w:left="2160" w:hanging="180"/>
      </w:pPr>
    </w:lvl>
    <w:lvl w:ilvl="3" w:tplc="9CAC1F6C" w:tentative="1">
      <w:start w:val="1"/>
      <w:numFmt w:val="decimal"/>
      <w:lvlText w:val="%4."/>
      <w:lvlJc w:val="left"/>
      <w:pPr>
        <w:ind w:left="2880" w:hanging="360"/>
      </w:pPr>
    </w:lvl>
    <w:lvl w:ilvl="4" w:tplc="C562C116" w:tentative="1">
      <w:start w:val="1"/>
      <w:numFmt w:val="lowerLetter"/>
      <w:lvlText w:val="%5."/>
      <w:lvlJc w:val="left"/>
      <w:pPr>
        <w:ind w:left="3600" w:hanging="360"/>
      </w:pPr>
    </w:lvl>
    <w:lvl w:ilvl="5" w:tplc="E71E1FD2" w:tentative="1">
      <w:start w:val="1"/>
      <w:numFmt w:val="lowerRoman"/>
      <w:lvlText w:val="%6."/>
      <w:lvlJc w:val="right"/>
      <w:pPr>
        <w:ind w:left="4320" w:hanging="180"/>
      </w:pPr>
    </w:lvl>
    <w:lvl w:ilvl="6" w:tplc="2DBCFE42" w:tentative="1">
      <w:start w:val="1"/>
      <w:numFmt w:val="decimal"/>
      <w:lvlText w:val="%7."/>
      <w:lvlJc w:val="left"/>
      <w:pPr>
        <w:ind w:left="5040" w:hanging="360"/>
      </w:pPr>
    </w:lvl>
    <w:lvl w:ilvl="7" w:tplc="AE66FAD0" w:tentative="1">
      <w:start w:val="1"/>
      <w:numFmt w:val="lowerLetter"/>
      <w:lvlText w:val="%8."/>
      <w:lvlJc w:val="left"/>
      <w:pPr>
        <w:ind w:left="5760" w:hanging="360"/>
      </w:pPr>
    </w:lvl>
    <w:lvl w:ilvl="8" w:tplc="8F30C08A" w:tentative="1">
      <w:start w:val="1"/>
      <w:numFmt w:val="lowerRoman"/>
      <w:lvlText w:val="%9."/>
      <w:lvlJc w:val="right"/>
      <w:pPr>
        <w:ind w:left="6480" w:hanging="180"/>
      </w:pPr>
    </w:lvl>
  </w:abstractNum>
  <w:abstractNum w:abstractNumId="25" w15:restartNumberingAfterBreak="0">
    <w:nsid w:val="69BB7E40"/>
    <w:multiLevelType w:val="hybridMultilevel"/>
    <w:tmpl w:val="672C8C3E"/>
    <w:lvl w:ilvl="0" w:tplc="78B8D0DE">
      <w:start w:val="1"/>
      <w:numFmt w:val="decimal"/>
      <w:lvlText w:val="%1."/>
      <w:lvlJc w:val="left"/>
      <w:pPr>
        <w:tabs>
          <w:tab w:val="num" w:pos="720"/>
        </w:tabs>
        <w:ind w:left="720" w:hanging="360"/>
      </w:pPr>
    </w:lvl>
    <w:lvl w:ilvl="1" w:tplc="8CAE783E" w:tentative="1">
      <w:start w:val="1"/>
      <w:numFmt w:val="lowerLetter"/>
      <w:lvlText w:val="%2."/>
      <w:lvlJc w:val="left"/>
      <w:pPr>
        <w:tabs>
          <w:tab w:val="num" w:pos="1440"/>
        </w:tabs>
        <w:ind w:left="1440" w:hanging="360"/>
      </w:pPr>
    </w:lvl>
    <w:lvl w:ilvl="2" w:tplc="7FBE0060" w:tentative="1">
      <w:start w:val="1"/>
      <w:numFmt w:val="lowerRoman"/>
      <w:lvlText w:val="%3."/>
      <w:lvlJc w:val="right"/>
      <w:pPr>
        <w:tabs>
          <w:tab w:val="num" w:pos="2160"/>
        </w:tabs>
        <w:ind w:left="2160" w:hanging="180"/>
      </w:pPr>
    </w:lvl>
    <w:lvl w:ilvl="3" w:tplc="C2084682" w:tentative="1">
      <w:start w:val="1"/>
      <w:numFmt w:val="decimal"/>
      <w:lvlText w:val="%4."/>
      <w:lvlJc w:val="left"/>
      <w:pPr>
        <w:tabs>
          <w:tab w:val="num" w:pos="2880"/>
        </w:tabs>
        <w:ind w:left="2880" w:hanging="360"/>
      </w:pPr>
    </w:lvl>
    <w:lvl w:ilvl="4" w:tplc="3D903D40" w:tentative="1">
      <w:start w:val="1"/>
      <w:numFmt w:val="lowerLetter"/>
      <w:lvlText w:val="%5."/>
      <w:lvlJc w:val="left"/>
      <w:pPr>
        <w:tabs>
          <w:tab w:val="num" w:pos="3600"/>
        </w:tabs>
        <w:ind w:left="3600" w:hanging="360"/>
      </w:pPr>
    </w:lvl>
    <w:lvl w:ilvl="5" w:tplc="54525998" w:tentative="1">
      <w:start w:val="1"/>
      <w:numFmt w:val="lowerRoman"/>
      <w:lvlText w:val="%6."/>
      <w:lvlJc w:val="right"/>
      <w:pPr>
        <w:tabs>
          <w:tab w:val="num" w:pos="4320"/>
        </w:tabs>
        <w:ind w:left="4320" w:hanging="180"/>
      </w:pPr>
    </w:lvl>
    <w:lvl w:ilvl="6" w:tplc="A1F6FC10" w:tentative="1">
      <w:start w:val="1"/>
      <w:numFmt w:val="decimal"/>
      <w:lvlText w:val="%7."/>
      <w:lvlJc w:val="left"/>
      <w:pPr>
        <w:tabs>
          <w:tab w:val="num" w:pos="5040"/>
        </w:tabs>
        <w:ind w:left="5040" w:hanging="360"/>
      </w:pPr>
    </w:lvl>
    <w:lvl w:ilvl="7" w:tplc="AFC84040" w:tentative="1">
      <w:start w:val="1"/>
      <w:numFmt w:val="lowerLetter"/>
      <w:lvlText w:val="%8."/>
      <w:lvlJc w:val="left"/>
      <w:pPr>
        <w:tabs>
          <w:tab w:val="num" w:pos="5760"/>
        </w:tabs>
        <w:ind w:left="5760" w:hanging="360"/>
      </w:pPr>
    </w:lvl>
    <w:lvl w:ilvl="8" w:tplc="62608820" w:tentative="1">
      <w:start w:val="1"/>
      <w:numFmt w:val="lowerRoman"/>
      <w:lvlText w:val="%9."/>
      <w:lvlJc w:val="right"/>
      <w:pPr>
        <w:tabs>
          <w:tab w:val="num" w:pos="6480"/>
        </w:tabs>
        <w:ind w:left="6480" w:hanging="180"/>
      </w:pPr>
    </w:lvl>
  </w:abstractNum>
  <w:abstractNum w:abstractNumId="26" w15:restartNumberingAfterBreak="0">
    <w:nsid w:val="6E8D6BD5"/>
    <w:multiLevelType w:val="hybridMultilevel"/>
    <w:tmpl w:val="2262645E"/>
    <w:lvl w:ilvl="0" w:tplc="CECCFF12">
      <w:start w:val="1"/>
      <w:numFmt w:val="bullet"/>
      <w:lvlText w:val=""/>
      <w:lvlJc w:val="left"/>
      <w:pPr>
        <w:tabs>
          <w:tab w:val="num" w:pos="1287"/>
        </w:tabs>
        <w:ind w:left="1287" w:hanging="360"/>
      </w:pPr>
      <w:rPr>
        <w:rFonts w:ascii="Wingdings" w:hAnsi="Wingdings" w:hint="default"/>
      </w:rPr>
    </w:lvl>
    <w:lvl w:ilvl="1" w:tplc="0DD4043A" w:tentative="1">
      <w:start w:val="1"/>
      <w:numFmt w:val="bullet"/>
      <w:lvlText w:val="o"/>
      <w:lvlJc w:val="left"/>
      <w:pPr>
        <w:tabs>
          <w:tab w:val="num" w:pos="1440"/>
        </w:tabs>
        <w:ind w:left="1440" w:hanging="360"/>
      </w:pPr>
      <w:rPr>
        <w:rFonts w:ascii="Courier New" w:hAnsi="Courier New" w:hint="default"/>
      </w:rPr>
    </w:lvl>
    <w:lvl w:ilvl="2" w:tplc="90DA81CA" w:tentative="1">
      <w:start w:val="1"/>
      <w:numFmt w:val="bullet"/>
      <w:lvlText w:val=""/>
      <w:lvlJc w:val="left"/>
      <w:pPr>
        <w:tabs>
          <w:tab w:val="num" w:pos="2160"/>
        </w:tabs>
        <w:ind w:left="2160" w:hanging="360"/>
      </w:pPr>
      <w:rPr>
        <w:rFonts w:ascii="Wingdings" w:hAnsi="Wingdings" w:hint="default"/>
      </w:rPr>
    </w:lvl>
    <w:lvl w:ilvl="3" w:tplc="ADE26816" w:tentative="1">
      <w:start w:val="1"/>
      <w:numFmt w:val="bullet"/>
      <w:lvlText w:val=""/>
      <w:lvlJc w:val="left"/>
      <w:pPr>
        <w:tabs>
          <w:tab w:val="num" w:pos="2880"/>
        </w:tabs>
        <w:ind w:left="2880" w:hanging="360"/>
      </w:pPr>
      <w:rPr>
        <w:rFonts w:ascii="Symbol" w:hAnsi="Symbol" w:hint="default"/>
      </w:rPr>
    </w:lvl>
    <w:lvl w:ilvl="4" w:tplc="965264E6" w:tentative="1">
      <w:start w:val="1"/>
      <w:numFmt w:val="bullet"/>
      <w:lvlText w:val="o"/>
      <w:lvlJc w:val="left"/>
      <w:pPr>
        <w:tabs>
          <w:tab w:val="num" w:pos="3600"/>
        </w:tabs>
        <w:ind w:left="3600" w:hanging="360"/>
      </w:pPr>
      <w:rPr>
        <w:rFonts w:ascii="Courier New" w:hAnsi="Courier New" w:hint="default"/>
      </w:rPr>
    </w:lvl>
    <w:lvl w:ilvl="5" w:tplc="28BADFB2" w:tentative="1">
      <w:start w:val="1"/>
      <w:numFmt w:val="bullet"/>
      <w:lvlText w:val=""/>
      <w:lvlJc w:val="left"/>
      <w:pPr>
        <w:tabs>
          <w:tab w:val="num" w:pos="4320"/>
        </w:tabs>
        <w:ind w:left="4320" w:hanging="360"/>
      </w:pPr>
      <w:rPr>
        <w:rFonts w:ascii="Wingdings" w:hAnsi="Wingdings" w:hint="default"/>
      </w:rPr>
    </w:lvl>
    <w:lvl w:ilvl="6" w:tplc="2CBA4B9A" w:tentative="1">
      <w:start w:val="1"/>
      <w:numFmt w:val="bullet"/>
      <w:lvlText w:val=""/>
      <w:lvlJc w:val="left"/>
      <w:pPr>
        <w:tabs>
          <w:tab w:val="num" w:pos="5040"/>
        </w:tabs>
        <w:ind w:left="5040" w:hanging="360"/>
      </w:pPr>
      <w:rPr>
        <w:rFonts w:ascii="Symbol" w:hAnsi="Symbol" w:hint="default"/>
      </w:rPr>
    </w:lvl>
    <w:lvl w:ilvl="7" w:tplc="A378DCC6" w:tentative="1">
      <w:start w:val="1"/>
      <w:numFmt w:val="bullet"/>
      <w:lvlText w:val="o"/>
      <w:lvlJc w:val="left"/>
      <w:pPr>
        <w:tabs>
          <w:tab w:val="num" w:pos="5760"/>
        </w:tabs>
        <w:ind w:left="5760" w:hanging="360"/>
      </w:pPr>
      <w:rPr>
        <w:rFonts w:ascii="Courier New" w:hAnsi="Courier New" w:hint="default"/>
      </w:rPr>
    </w:lvl>
    <w:lvl w:ilvl="8" w:tplc="1F624A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0D55F1"/>
    <w:multiLevelType w:val="hybridMultilevel"/>
    <w:tmpl w:val="6E261C5E"/>
    <w:lvl w:ilvl="0" w:tplc="63E813B6">
      <w:start w:val="1"/>
      <w:numFmt w:val="decimal"/>
      <w:lvlText w:val="%1."/>
      <w:lvlJc w:val="left"/>
      <w:pPr>
        <w:tabs>
          <w:tab w:val="num" w:pos="720"/>
        </w:tabs>
        <w:ind w:left="720" w:hanging="360"/>
      </w:pPr>
      <w:rPr>
        <w:rFonts w:hint="default"/>
      </w:rPr>
    </w:lvl>
    <w:lvl w:ilvl="1" w:tplc="84A4244A" w:tentative="1">
      <w:start w:val="1"/>
      <w:numFmt w:val="lowerLetter"/>
      <w:lvlText w:val="%2."/>
      <w:lvlJc w:val="left"/>
      <w:pPr>
        <w:tabs>
          <w:tab w:val="num" w:pos="1440"/>
        </w:tabs>
        <w:ind w:left="1440" w:hanging="360"/>
      </w:pPr>
    </w:lvl>
    <w:lvl w:ilvl="2" w:tplc="90AC7820" w:tentative="1">
      <w:start w:val="1"/>
      <w:numFmt w:val="lowerRoman"/>
      <w:lvlText w:val="%3."/>
      <w:lvlJc w:val="right"/>
      <w:pPr>
        <w:tabs>
          <w:tab w:val="num" w:pos="2160"/>
        </w:tabs>
        <w:ind w:left="2160" w:hanging="180"/>
      </w:pPr>
    </w:lvl>
    <w:lvl w:ilvl="3" w:tplc="E8F6EA0A" w:tentative="1">
      <w:start w:val="1"/>
      <w:numFmt w:val="decimal"/>
      <w:lvlText w:val="%4."/>
      <w:lvlJc w:val="left"/>
      <w:pPr>
        <w:tabs>
          <w:tab w:val="num" w:pos="2880"/>
        </w:tabs>
        <w:ind w:left="2880" w:hanging="360"/>
      </w:pPr>
    </w:lvl>
    <w:lvl w:ilvl="4" w:tplc="03624756" w:tentative="1">
      <w:start w:val="1"/>
      <w:numFmt w:val="lowerLetter"/>
      <w:lvlText w:val="%5."/>
      <w:lvlJc w:val="left"/>
      <w:pPr>
        <w:tabs>
          <w:tab w:val="num" w:pos="3600"/>
        </w:tabs>
        <w:ind w:left="3600" w:hanging="360"/>
      </w:pPr>
    </w:lvl>
    <w:lvl w:ilvl="5" w:tplc="00DAF768" w:tentative="1">
      <w:start w:val="1"/>
      <w:numFmt w:val="lowerRoman"/>
      <w:lvlText w:val="%6."/>
      <w:lvlJc w:val="right"/>
      <w:pPr>
        <w:tabs>
          <w:tab w:val="num" w:pos="4320"/>
        </w:tabs>
        <w:ind w:left="4320" w:hanging="180"/>
      </w:pPr>
    </w:lvl>
    <w:lvl w:ilvl="6" w:tplc="F4121032" w:tentative="1">
      <w:start w:val="1"/>
      <w:numFmt w:val="decimal"/>
      <w:lvlText w:val="%7."/>
      <w:lvlJc w:val="left"/>
      <w:pPr>
        <w:tabs>
          <w:tab w:val="num" w:pos="5040"/>
        </w:tabs>
        <w:ind w:left="5040" w:hanging="360"/>
      </w:pPr>
    </w:lvl>
    <w:lvl w:ilvl="7" w:tplc="A5E26A98" w:tentative="1">
      <w:start w:val="1"/>
      <w:numFmt w:val="lowerLetter"/>
      <w:lvlText w:val="%8."/>
      <w:lvlJc w:val="left"/>
      <w:pPr>
        <w:tabs>
          <w:tab w:val="num" w:pos="5760"/>
        </w:tabs>
        <w:ind w:left="5760" w:hanging="360"/>
      </w:pPr>
    </w:lvl>
    <w:lvl w:ilvl="8" w:tplc="E8BAEF62" w:tentative="1">
      <w:start w:val="1"/>
      <w:numFmt w:val="lowerRoman"/>
      <w:lvlText w:val="%9."/>
      <w:lvlJc w:val="right"/>
      <w:pPr>
        <w:tabs>
          <w:tab w:val="num" w:pos="6480"/>
        </w:tabs>
        <w:ind w:left="6480" w:hanging="180"/>
      </w:pPr>
    </w:lvl>
  </w:abstractNum>
  <w:abstractNum w:abstractNumId="28" w15:restartNumberingAfterBreak="0">
    <w:nsid w:val="771E7B9B"/>
    <w:multiLevelType w:val="hybridMultilevel"/>
    <w:tmpl w:val="59F45BE0"/>
    <w:lvl w:ilvl="0" w:tplc="A1CC998E">
      <w:start w:val="1"/>
      <w:numFmt w:val="decimal"/>
      <w:lvlText w:val="%1."/>
      <w:lvlJc w:val="left"/>
      <w:pPr>
        <w:ind w:left="720" w:hanging="360"/>
      </w:pPr>
    </w:lvl>
    <w:lvl w:ilvl="1" w:tplc="46B61CD4" w:tentative="1">
      <w:start w:val="1"/>
      <w:numFmt w:val="lowerLetter"/>
      <w:lvlText w:val="%2."/>
      <w:lvlJc w:val="left"/>
      <w:pPr>
        <w:ind w:left="1440" w:hanging="360"/>
      </w:pPr>
    </w:lvl>
    <w:lvl w:ilvl="2" w:tplc="6FBAB3FC" w:tentative="1">
      <w:start w:val="1"/>
      <w:numFmt w:val="lowerRoman"/>
      <w:lvlText w:val="%3."/>
      <w:lvlJc w:val="right"/>
      <w:pPr>
        <w:ind w:left="2160" w:hanging="180"/>
      </w:pPr>
    </w:lvl>
    <w:lvl w:ilvl="3" w:tplc="58589B12" w:tentative="1">
      <w:start w:val="1"/>
      <w:numFmt w:val="decimal"/>
      <w:lvlText w:val="%4."/>
      <w:lvlJc w:val="left"/>
      <w:pPr>
        <w:ind w:left="2880" w:hanging="360"/>
      </w:pPr>
    </w:lvl>
    <w:lvl w:ilvl="4" w:tplc="9CC255C0" w:tentative="1">
      <w:start w:val="1"/>
      <w:numFmt w:val="lowerLetter"/>
      <w:lvlText w:val="%5."/>
      <w:lvlJc w:val="left"/>
      <w:pPr>
        <w:ind w:left="3600" w:hanging="360"/>
      </w:pPr>
    </w:lvl>
    <w:lvl w:ilvl="5" w:tplc="2926DD88" w:tentative="1">
      <w:start w:val="1"/>
      <w:numFmt w:val="lowerRoman"/>
      <w:lvlText w:val="%6."/>
      <w:lvlJc w:val="right"/>
      <w:pPr>
        <w:ind w:left="4320" w:hanging="180"/>
      </w:pPr>
    </w:lvl>
    <w:lvl w:ilvl="6" w:tplc="30907EFC" w:tentative="1">
      <w:start w:val="1"/>
      <w:numFmt w:val="decimal"/>
      <w:lvlText w:val="%7."/>
      <w:lvlJc w:val="left"/>
      <w:pPr>
        <w:ind w:left="5040" w:hanging="360"/>
      </w:pPr>
    </w:lvl>
    <w:lvl w:ilvl="7" w:tplc="2CBA3F90" w:tentative="1">
      <w:start w:val="1"/>
      <w:numFmt w:val="lowerLetter"/>
      <w:lvlText w:val="%8."/>
      <w:lvlJc w:val="left"/>
      <w:pPr>
        <w:ind w:left="5760" w:hanging="360"/>
      </w:pPr>
    </w:lvl>
    <w:lvl w:ilvl="8" w:tplc="C8F05B52" w:tentative="1">
      <w:start w:val="1"/>
      <w:numFmt w:val="lowerRoman"/>
      <w:lvlText w:val="%9."/>
      <w:lvlJc w:val="right"/>
      <w:pPr>
        <w:ind w:left="6480" w:hanging="180"/>
      </w:pPr>
    </w:lvl>
  </w:abstractNum>
  <w:abstractNum w:abstractNumId="29" w15:restartNumberingAfterBreak="0">
    <w:nsid w:val="79020A8F"/>
    <w:multiLevelType w:val="hybridMultilevel"/>
    <w:tmpl w:val="022497E0"/>
    <w:lvl w:ilvl="0" w:tplc="D5662FB6">
      <w:start w:val="1"/>
      <w:numFmt w:val="decimal"/>
      <w:lvlText w:val="%1."/>
      <w:lvlJc w:val="left"/>
      <w:pPr>
        <w:tabs>
          <w:tab w:val="num" w:pos="720"/>
        </w:tabs>
        <w:ind w:left="720" w:hanging="360"/>
      </w:pPr>
      <w:rPr>
        <w:rFonts w:hint="default"/>
      </w:rPr>
    </w:lvl>
    <w:lvl w:ilvl="1" w:tplc="9E6C1506" w:tentative="1">
      <w:start w:val="1"/>
      <w:numFmt w:val="lowerLetter"/>
      <w:lvlText w:val="%2."/>
      <w:lvlJc w:val="left"/>
      <w:pPr>
        <w:tabs>
          <w:tab w:val="num" w:pos="1440"/>
        </w:tabs>
        <w:ind w:left="1440" w:hanging="360"/>
      </w:pPr>
    </w:lvl>
    <w:lvl w:ilvl="2" w:tplc="D3C610BE" w:tentative="1">
      <w:start w:val="1"/>
      <w:numFmt w:val="lowerRoman"/>
      <w:lvlText w:val="%3."/>
      <w:lvlJc w:val="right"/>
      <w:pPr>
        <w:tabs>
          <w:tab w:val="num" w:pos="2160"/>
        </w:tabs>
        <w:ind w:left="2160" w:hanging="180"/>
      </w:pPr>
    </w:lvl>
    <w:lvl w:ilvl="3" w:tplc="95B6DDAA" w:tentative="1">
      <w:start w:val="1"/>
      <w:numFmt w:val="decimal"/>
      <w:lvlText w:val="%4."/>
      <w:lvlJc w:val="left"/>
      <w:pPr>
        <w:tabs>
          <w:tab w:val="num" w:pos="2880"/>
        </w:tabs>
        <w:ind w:left="2880" w:hanging="360"/>
      </w:pPr>
    </w:lvl>
    <w:lvl w:ilvl="4" w:tplc="40A20AA8" w:tentative="1">
      <w:start w:val="1"/>
      <w:numFmt w:val="lowerLetter"/>
      <w:lvlText w:val="%5."/>
      <w:lvlJc w:val="left"/>
      <w:pPr>
        <w:tabs>
          <w:tab w:val="num" w:pos="3600"/>
        </w:tabs>
        <w:ind w:left="3600" w:hanging="360"/>
      </w:pPr>
    </w:lvl>
    <w:lvl w:ilvl="5" w:tplc="2D184B74" w:tentative="1">
      <w:start w:val="1"/>
      <w:numFmt w:val="lowerRoman"/>
      <w:lvlText w:val="%6."/>
      <w:lvlJc w:val="right"/>
      <w:pPr>
        <w:tabs>
          <w:tab w:val="num" w:pos="4320"/>
        </w:tabs>
        <w:ind w:left="4320" w:hanging="180"/>
      </w:pPr>
    </w:lvl>
    <w:lvl w:ilvl="6" w:tplc="FB4E9E84" w:tentative="1">
      <w:start w:val="1"/>
      <w:numFmt w:val="decimal"/>
      <w:lvlText w:val="%7."/>
      <w:lvlJc w:val="left"/>
      <w:pPr>
        <w:tabs>
          <w:tab w:val="num" w:pos="5040"/>
        </w:tabs>
        <w:ind w:left="5040" w:hanging="360"/>
      </w:pPr>
    </w:lvl>
    <w:lvl w:ilvl="7" w:tplc="C0DC4AF8" w:tentative="1">
      <w:start w:val="1"/>
      <w:numFmt w:val="lowerLetter"/>
      <w:lvlText w:val="%8."/>
      <w:lvlJc w:val="left"/>
      <w:pPr>
        <w:tabs>
          <w:tab w:val="num" w:pos="5760"/>
        </w:tabs>
        <w:ind w:left="5760" w:hanging="360"/>
      </w:pPr>
    </w:lvl>
    <w:lvl w:ilvl="8" w:tplc="890C1278" w:tentative="1">
      <w:start w:val="1"/>
      <w:numFmt w:val="lowerRoman"/>
      <w:lvlText w:val="%9."/>
      <w:lvlJc w:val="right"/>
      <w:pPr>
        <w:tabs>
          <w:tab w:val="num" w:pos="6480"/>
        </w:tabs>
        <w:ind w:left="6480" w:hanging="180"/>
      </w:pPr>
    </w:lvl>
  </w:abstractNum>
  <w:abstractNum w:abstractNumId="30" w15:restartNumberingAfterBreak="0">
    <w:nsid w:val="7C1B5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9F44E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0"/>
  </w:num>
  <w:num w:numId="3">
    <w:abstractNumId w:val="3"/>
  </w:num>
  <w:num w:numId="4">
    <w:abstractNumId w:val="11"/>
  </w:num>
  <w:num w:numId="5">
    <w:abstractNumId w:val="13"/>
  </w:num>
  <w:num w:numId="6">
    <w:abstractNumId w:val="1"/>
  </w:num>
  <w:num w:numId="7">
    <w:abstractNumId w:val="5"/>
  </w:num>
  <w:num w:numId="8">
    <w:abstractNumId w:val="0"/>
  </w:num>
  <w:num w:numId="9">
    <w:abstractNumId w:val="25"/>
  </w:num>
  <w:num w:numId="10">
    <w:abstractNumId w:val="17"/>
  </w:num>
  <w:num w:numId="11">
    <w:abstractNumId w:val="26"/>
  </w:num>
  <w:num w:numId="12">
    <w:abstractNumId w:val="27"/>
  </w:num>
  <w:num w:numId="13">
    <w:abstractNumId w:val="23"/>
  </w:num>
  <w:num w:numId="14">
    <w:abstractNumId w:val="21"/>
  </w:num>
  <w:num w:numId="15">
    <w:abstractNumId w:val="20"/>
  </w:num>
  <w:num w:numId="16">
    <w:abstractNumId w:val="15"/>
  </w:num>
  <w:num w:numId="17">
    <w:abstractNumId w:val="2"/>
  </w:num>
  <w:num w:numId="18">
    <w:abstractNumId w:val="29"/>
  </w:num>
  <w:num w:numId="19">
    <w:abstractNumId w:val="19"/>
  </w:num>
  <w:num w:numId="20">
    <w:abstractNumId w:val="7"/>
  </w:num>
  <w:num w:numId="21">
    <w:abstractNumId w:val="9"/>
  </w:num>
  <w:num w:numId="22">
    <w:abstractNumId w:val="31"/>
  </w:num>
  <w:num w:numId="23">
    <w:abstractNumId w:val="30"/>
  </w:num>
  <w:num w:numId="24">
    <w:abstractNumId w:val="14"/>
  </w:num>
  <w:num w:numId="25">
    <w:abstractNumId w:val="8"/>
  </w:num>
  <w:num w:numId="26">
    <w:abstractNumId w:val="28"/>
  </w:num>
  <w:num w:numId="27">
    <w:abstractNumId w:val="6"/>
  </w:num>
  <w:num w:numId="28">
    <w:abstractNumId w:val="24"/>
  </w:num>
  <w:num w:numId="29">
    <w:abstractNumId w:val="12"/>
  </w:num>
  <w:num w:numId="30">
    <w:abstractNumId w:val="16"/>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1D"/>
    <w:rsid w:val="00007BE5"/>
    <w:rsid w:val="000118D5"/>
    <w:rsid w:val="000176FC"/>
    <w:rsid w:val="00033469"/>
    <w:rsid w:val="000458E8"/>
    <w:rsid w:val="00045CAE"/>
    <w:rsid w:val="0005291E"/>
    <w:rsid w:val="000611EE"/>
    <w:rsid w:val="000624CB"/>
    <w:rsid w:val="000645AC"/>
    <w:rsid w:val="00067A68"/>
    <w:rsid w:val="000735AC"/>
    <w:rsid w:val="000813BE"/>
    <w:rsid w:val="000A241F"/>
    <w:rsid w:val="000C70A8"/>
    <w:rsid w:val="000C7391"/>
    <w:rsid w:val="000D1359"/>
    <w:rsid w:val="000D715E"/>
    <w:rsid w:val="000D77E1"/>
    <w:rsid w:val="000E677D"/>
    <w:rsid w:val="00103729"/>
    <w:rsid w:val="00111E10"/>
    <w:rsid w:val="001166C2"/>
    <w:rsid w:val="00122CE0"/>
    <w:rsid w:val="00124D89"/>
    <w:rsid w:val="001350EA"/>
    <w:rsid w:val="00146716"/>
    <w:rsid w:val="00160800"/>
    <w:rsid w:val="00162BBD"/>
    <w:rsid w:val="001707FA"/>
    <w:rsid w:val="00175341"/>
    <w:rsid w:val="001863DC"/>
    <w:rsid w:val="00195745"/>
    <w:rsid w:val="001A2693"/>
    <w:rsid w:val="001A5741"/>
    <w:rsid w:val="001B1126"/>
    <w:rsid w:val="001B14BF"/>
    <w:rsid w:val="001B24F0"/>
    <w:rsid w:val="001D0F2F"/>
    <w:rsid w:val="001D3004"/>
    <w:rsid w:val="001D6DDC"/>
    <w:rsid w:val="001E08D9"/>
    <w:rsid w:val="001F2433"/>
    <w:rsid w:val="00211F84"/>
    <w:rsid w:val="00241948"/>
    <w:rsid w:val="00245476"/>
    <w:rsid w:val="00253BF8"/>
    <w:rsid w:val="0025451E"/>
    <w:rsid w:val="002558BD"/>
    <w:rsid w:val="002571C2"/>
    <w:rsid w:val="00274758"/>
    <w:rsid w:val="0027518F"/>
    <w:rsid w:val="00275F79"/>
    <w:rsid w:val="002810D9"/>
    <w:rsid w:val="00287B55"/>
    <w:rsid w:val="00294E37"/>
    <w:rsid w:val="00296A7A"/>
    <w:rsid w:val="00297A01"/>
    <w:rsid w:val="002A06A0"/>
    <w:rsid w:val="002A5642"/>
    <w:rsid w:val="002A7396"/>
    <w:rsid w:val="002C0023"/>
    <w:rsid w:val="002C3243"/>
    <w:rsid w:val="002D2441"/>
    <w:rsid w:val="002D3A8D"/>
    <w:rsid w:val="002D6212"/>
    <w:rsid w:val="00315B42"/>
    <w:rsid w:val="003233D4"/>
    <w:rsid w:val="00326630"/>
    <w:rsid w:val="003367AA"/>
    <w:rsid w:val="0033692D"/>
    <w:rsid w:val="00340896"/>
    <w:rsid w:val="00353FF4"/>
    <w:rsid w:val="00356B78"/>
    <w:rsid w:val="003635BC"/>
    <w:rsid w:val="003770CE"/>
    <w:rsid w:val="0038349B"/>
    <w:rsid w:val="00387FAE"/>
    <w:rsid w:val="00393208"/>
    <w:rsid w:val="00395DF0"/>
    <w:rsid w:val="003961EA"/>
    <w:rsid w:val="00396241"/>
    <w:rsid w:val="003A41E1"/>
    <w:rsid w:val="003A51E6"/>
    <w:rsid w:val="003A7759"/>
    <w:rsid w:val="003B068A"/>
    <w:rsid w:val="003B5A31"/>
    <w:rsid w:val="003B7A80"/>
    <w:rsid w:val="003C5A46"/>
    <w:rsid w:val="003E0360"/>
    <w:rsid w:val="003E528D"/>
    <w:rsid w:val="00402881"/>
    <w:rsid w:val="00404FAF"/>
    <w:rsid w:val="00411BD5"/>
    <w:rsid w:val="00415116"/>
    <w:rsid w:val="004170FF"/>
    <w:rsid w:val="0042095B"/>
    <w:rsid w:val="004217CF"/>
    <w:rsid w:val="00421A89"/>
    <w:rsid w:val="004246FF"/>
    <w:rsid w:val="004269BF"/>
    <w:rsid w:val="00431E93"/>
    <w:rsid w:val="00442601"/>
    <w:rsid w:val="004438BB"/>
    <w:rsid w:val="0044474E"/>
    <w:rsid w:val="00447E2F"/>
    <w:rsid w:val="004509F5"/>
    <w:rsid w:val="00450D49"/>
    <w:rsid w:val="004557F8"/>
    <w:rsid w:val="00464504"/>
    <w:rsid w:val="00470365"/>
    <w:rsid w:val="00470EC6"/>
    <w:rsid w:val="00471C6C"/>
    <w:rsid w:val="004812C4"/>
    <w:rsid w:val="00482023"/>
    <w:rsid w:val="00485615"/>
    <w:rsid w:val="004A0542"/>
    <w:rsid w:val="004A7881"/>
    <w:rsid w:val="004C4D7B"/>
    <w:rsid w:val="004C71F0"/>
    <w:rsid w:val="004E03F9"/>
    <w:rsid w:val="004E1575"/>
    <w:rsid w:val="004E4078"/>
    <w:rsid w:val="004E576D"/>
    <w:rsid w:val="00500113"/>
    <w:rsid w:val="00517ECB"/>
    <w:rsid w:val="005263B0"/>
    <w:rsid w:val="00535DEE"/>
    <w:rsid w:val="00537EBE"/>
    <w:rsid w:val="00537FE4"/>
    <w:rsid w:val="005524A5"/>
    <w:rsid w:val="00553F3B"/>
    <w:rsid w:val="00560B90"/>
    <w:rsid w:val="00560E3C"/>
    <w:rsid w:val="005611B6"/>
    <w:rsid w:val="005737C6"/>
    <w:rsid w:val="00575184"/>
    <w:rsid w:val="00575AA4"/>
    <w:rsid w:val="00583601"/>
    <w:rsid w:val="005A469C"/>
    <w:rsid w:val="005A5B97"/>
    <w:rsid w:val="005B0E43"/>
    <w:rsid w:val="005D7DF9"/>
    <w:rsid w:val="005E2B13"/>
    <w:rsid w:val="005E3742"/>
    <w:rsid w:val="005E4C2C"/>
    <w:rsid w:val="005F2D89"/>
    <w:rsid w:val="005F332F"/>
    <w:rsid w:val="0060062C"/>
    <w:rsid w:val="00604E41"/>
    <w:rsid w:val="00604E90"/>
    <w:rsid w:val="00607B7C"/>
    <w:rsid w:val="00635629"/>
    <w:rsid w:val="00635F3A"/>
    <w:rsid w:val="006473DE"/>
    <w:rsid w:val="00652B2D"/>
    <w:rsid w:val="00655486"/>
    <w:rsid w:val="00656D4C"/>
    <w:rsid w:val="00662596"/>
    <w:rsid w:val="00666E68"/>
    <w:rsid w:val="00673C0D"/>
    <w:rsid w:val="00680932"/>
    <w:rsid w:val="0068100D"/>
    <w:rsid w:val="0068305B"/>
    <w:rsid w:val="00685C54"/>
    <w:rsid w:val="0069419A"/>
    <w:rsid w:val="00697547"/>
    <w:rsid w:val="006B0874"/>
    <w:rsid w:val="006C2D87"/>
    <w:rsid w:val="006D1DD2"/>
    <w:rsid w:val="006D2297"/>
    <w:rsid w:val="006D74A9"/>
    <w:rsid w:val="006E0F55"/>
    <w:rsid w:val="006E12C5"/>
    <w:rsid w:val="006E7F32"/>
    <w:rsid w:val="006F7C61"/>
    <w:rsid w:val="007033C4"/>
    <w:rsid w:val="00707E9C"/>
    <w:rsid w:val="0071245B"/>
    <w:rsid w:val="007141A2"/>
    <w:rsid w:val="007153D4"/>
    <w:rsid w:val="007208C7"/>
    <w:rsid w:val="00732DE5"/>
    <w:rsid w:val="0073504C"/>
    <w:rsid w:val="0073523E"/>
    <w:rsid w:val="00742DA3"/>
    <w:rsid w:val="00745BD1"/>
    <w:rsid w:val="00745D09"/>
    <w:rsid w:val="007465A4"/>
    <w:rsid w:val="007566DA"/>
    <w:rsid w:val="00761523"/>
    <w:rsid w:val="00764F46"/>
    <w:rsid w:val="00766C74"/>
    <w:rsid w:val="00771DDF"/>
    <w:rsid w:val="0077389F"/>
    <w:rsid w:val="0077566D"/>
    <w:rsid w:val="007763B3"/>
    <w:rsid w:val="00782E6D"/>
    <w:rsid w:val="007863FC"/>
    <w:rsid w:val="00786715"/>
    <w:rsid w:val="00787BFD"/>
    <w:rsid w:val="00792C68"/>
    <w:rsid w:val="007948DA"/>
    <w:rsid w:val="00795FB4"/>
    <w:rsid w:val="00797442"/>
    <w:rsid w:val="007B2EE9"/>
    <w:rsid w:val="007C272A"/>
    <w:rsid w:val="007D00E0"/>
    <w:rsid w:val="007D449B"/>
    <w:rsid w:val="007D597A"/>
    <w:rsid w:val="007F0BD7"/>
    <w:rsid w:val="007F2627"/>
    <w:rsid w:val="007F5725"/>
    <w:rsid w:val="00800B81"/>
    <w:rsid w:val="00802A09"/>
    <w:rsid w:val="00806AF2"/>
    <w:rsid w:val="00806F55"/>
    <w:rsid w:val="00807A7C"/>
    <w:rsid w:val="00822195"/>
    <w:rsid w:val="008265E1"/>
    <w:rsid w:val="008335BF"/>
    <w:rsid w:val="0083634B"/>
    <w:rsid w:val="00840407"/>
    <w:rsid w:val="00842865"/>
    <w:rsid w:val="00852C3A"/>
    <w:rsid w:val="00857C93"/>
    <w:rsid w:val="00867F99"/>
    <w:rsid w:val="008716BA"/>
    <w:rsid w:val="00883C64"/>
    <w:rsid w:val="00886DB8"/>
    <w:rsid w:val="00887793"/>
    <w:rsid w:val="008877C7"/>
    <w:rsid w:val="00894787"/>
    <w:rsid w:val="0089533A"/>
    <w:rsid w:val="008A400E"/>
    <w:rsid w:val="008A7A32"/>
    <w:rsid w:val="008C21AA"/>
    <w:rsid w:val="008C2D8F"/>
    <w:rsid w:val="008C30BA"/>
    <w:rsid w:val="008C6FEA"/>
    <w:rsid w:val="008C7039"/>
    <w:rsid w:val="008D0912"/>
    <w:rsid w:val="008F292D"/>
    <w:rsid w:val="00900412"/>
    <w:rsid w:val="00902C09"/>
    <w:rsid w:val="009140B9"/>
    <w:rsid w:val="00914328"/>
    <w:rsid w:val="009215C2"/>
    <w:rsid w:val="00937C70"/>
    <w:rsid w:val="00943445"/>
    <w:rsid w:val="00950643"/>
    <w:rsid w:val="00952DE1"/>
    <w:rsid w:val="00957B32"/>
    <w:rsid w:val="00960406"/>
    <w:rsid w:val="00961EA4"/>
    <w:rsid w:val="00962D0C"/>
    <w:rsid w:val="00970EE8"/>
    <w:rsid w:val="0097624B"/>
    <w:rsid w:val="00976FF2"/>
    <w:rsid w:val="00977ACA"/>
    <w:rsid w:val="0099473C"/>
    <w:rsid w:val="009A0F0A"/>
    <w:rsid w:val="009A63B9"/>
    <w:rsid w:val="009A6664"/>
    <w:rsid w:val="009C6D4F"/>
    <w:rsid w:val="009D10E2"/>
    <w:rsid w:val="009D5376"/>
    <w:rsid w:val="009E58F0"/>
    <w:rsid w:val="009F146B"/>
    <w:rsid w:val="009F26B8"/>
    <w:rsid w:val="009F3079"/>
    <w:rsid w:val="009F444D"/>
    <w:rsid w:val="009F48C3"/>
    <w:rsid w:val="009F6418"/>
    <w:rsid w:val="009F6CB8"/>
    <w:rsid w:val="009F7EE1"/>
    <w:rsid w:val="00A00074"/>
    <w:rsid w:val="00A03B8C"/>
    <w:rsid w:val="00A0424F"/>
    <w:rsid w:val="00A1243A"/>
    <w:rsid w:val="00A1620E"/>
    <w:rsid w:val="00A22F10"/>
    <w:rsid w:val="00A25B3F"/>
    <w:rsid w:val="00A3066E"/>
    <w:rsid w:val="00A330F6"/>
    <w:rsid w:val="00A35095"/>
    <w:rsid w:val="00A371BC"/>
    <w:rsid w:val="00A46601"/>
    <w:rsid w:val="00A51B80"/>
    <w:rsid w:val="00A539D8"/>
    <w:rsid w:val="00A543AE"/>
    <w:rsid w:val="00A56B4F"/>
    <w:rsid w:val="00A6140E"/>
    <w:rsid w:val="00A6298A"/>
    <w:rsid w:val="00A65CAD"/>
    <w:rsid w:val="00A709BC"/>
    <w:rsid w:val="00A76CCF"/>
    <w:rsid w:val="00AA117B"/>
    <w:rsid w:val="00AA4F3E"/>
    <w:rsid w:val="00AA5A2E"/>
    <w:rsid w:val="00AA790A"/>
    <w:rsid w:val="00AC4FF9"/>
    <w:rsid w:val="00AC6F61"/>
    <w:rsid w:val="00AD1177"/>
    <w:rsid w:val="00AD5471"/>
    <w:rsid w:val="00AD665D"/>
    <w:rsid w:val="00AD6E1E"/>
    <w:rsid w:val="00AF06EB"/>
    <w:rsid w:val="00B0125F"/>
    <w:rsid w:val="00B055E2"/>
    <w:rsid w:val="00B05AD6"/>
    <w:rsid w:val="00B05BED"/>
    <w:rsid w:val="00B065D1"/>
    <w:rsid w:val="00B06EA8"/>
    <w:rsid w:val="00B104DC"/>
    <w:rsid w:val="00B110E9"/>
    <w:rsid w:val="00B12A1A"/>
    <w:rsid w:val="00B171D8"/>
    <w:rsid w:val="00B211B0"/>
    <w:rsid w:val="00B2289A"/>
    <w:rsid w:val="00B26836"/>
    <w:rsid w:val="00B33D23"/>
    <w:rsid w:val="00B40A26"/>
    <w:rsid w:val="00B43A0F"/>
    <w:rsid w:val="00B43E8E"/>
    <w:rsid w:val="00B46E06"/>
    <w:rsid w:val="00B55406"/>
    <w:rsid w:val="00B64715"/>
    <w:rsid w:val="00B80CF9"/>
    <w:rsid w:val="00B95B63"/>
    <w:rsid w:val="00BA18A3"/>
    <w:rsid w:val="00BA6343"/>
    <w:rsid w:val="00BB0557"/>
    <w:rsid w:val="00BB4075"/>
    <w:rsid w:val="00BB5062"/>
    <w:rsid w:val="00BC5900"/>
    <w:rsid w:val="00BC64D8"/>
    <w:rsid w:val="00BD186C"/>
    <w:rsid w:val="00BD43E9"/>
    <w:rsid w:val="00BD6622"/>
    <w:rsid w:val="00BE06E4"/>
    <w:rsid w:val="00BF1B7A"/>
    <w:rsid w:val="00C0154B"/>
    <w:rsid w:val="00C0296A"/>
    <w:rsid w:val="00C02E5B"/>
    <w:rsid w:val="00C04319"/>
    <w:rsid w:val="00C10A68"/>
    <w:rsid w:val="00C26286"/>
    <w:rsid w:val="00C32D52"/>
    <w:rsid w:val="00C3465D"/>
    <w:rsid w:val="00C34C33"/>
    <w:rsid w:val="00C44375"/>
    <w:rsid w:val="00C4584E"/>
    <w:rsid w:val="00C4678D"/>
    <w:rsid w:val="00C61F54"/>
    <w:rsid w:val="00C67954"/>
    <w:rsid w:val="00C7158D"/>
    <w:rsid w:val="00C77CB4"/>
    <w:rsid w:val="00CA7C21"/>
    <w:rsid w:val="00CB67F7"/>
    <w:rsid w:val="00CE0A8E"/>
    <w:rsid w:val="00CE2311"/>
    <w:rsid w:val="00CE5EF7"/>
    <w:rsid w:val="00CE6712"/>
    <w:rsid w:val="00CF406D"/>
    <w:rsid w:val="00D12C34"/>
    <w:rsid w:val="00D13051"/>
    <w:rsid w:val="00D14554"/>
    <w:rsid w:val="00D24557"/>
    <w:rsid w:val="00D24F24"/>
    <w:rsid w:val="00D2737F"/>
    <w:rsid w:val="00D346CD"/>
    <w:rsid w:val="00D36FD4"/>
    <w:rsid w:val="00D42532"/>
    <w:rsid w:val="00D52459"/>
    <w:rsid w:val="00D52479"/>
    <w:rsid w:val="00D61068"/>
    <w:rsid w:val="00D64326"/>
    <w:rsid w:val="00D66FD1"/>
    <w:rsid w:val="00D75AD4"/>
    <w:rsid w:val="00D76DD7"/>
    <w:rsid w:val="00D91E23"/>
    <w:rsid w:val="00D96E74"/>
    <w:rsid w:val="00DB5280"/>
    <w:rsid w:val="00DC6D7F"/>
    <w:rsid w:val="00DD1E77"/>
    <w:rsid w:val="00DF0505"/>
    <w:rsid w:val="00DF0F43"/>
    <w:rsid w:val="00DF51F7"/>
    <w:rsid w:val="00E14FDD"/>
    <w:rsid w:val="00E15D53"/>
    <w:rsid w:val="00E17C46"/>
    <w:rsid w:val="00E27759"/>
    <w:rsid w:val="00E419B7"/>
    <w:rsid w:val="00E525D6"/>
    <w:rsid w:val="00E5311D"/>
    <w:rsid w:val="00E54E89"/>
    <w:rsid w:val="00E62300"/>
    <w:rsid w:val="00E6486C"/>
    <w:rsid w:val="00E664C0"/>
    <w:rsid w:val="00E710B8"/>
    <w:rsid w:val="00E72993"/>
    <w:rsid w:val="00E73196"/>
    <w:rsid w:val="00E76089"/>
    <w:rsid w:val="00E83812"/>
    <w:rsid w:val="00E93649"/>
    <w:rsid w:val="00E95573"/>
    <w:rsid w:val="00E96589"/>
    <w:rsid w:val="00EA0ED5"/>
    <w:rsid w:val="00EA5AF8"/>
    <w:rsid w:val="00EB5E3C"/>
    <w:rsid w:val="00EB7479"/>
    <w:rsid w:val="00EC3F9E"/>
    <w:rsid w:val="00EE0A02"/>
    <w:rsid w:val="00EE470F"/>
    <w:rsid w:val="00EE57B2"/>
    <w:rsid w:val="00EE6948"/>
    <w:rsid w:val="00EF061D"/>
    <w:rsid w:val="00EF1F52"/>
    <w:rsid w:val="00EF6630"/>
    <w:rsid w:val="00F02119"/>
    <w:rsid w:val="00F03B39"/>
    <w:rsid w:val="00F06D5D"/>
    <w:rsid w:val="00F113A6"/>
    <w:rsid w:val="00F21DE3"/>
    <w:rsid w:val="00F232C9"/>
    <w:rsid w:val="00F341B9"/>
    <w:rsid w:val="00F37382"/>
    <w:rsid w:val="00F535DF"/>
    <w:rsid w:val="00F56879"/>
    <w:rsid w:val="00F7257F"/>
    <w:rsid w:val="00F735BD"/>
    <w:rsid w:val="00F76740"/>
    <w:rsid w:val="00F76D79"/>
    <w:rsid w:val="00F77AE9"/>
    <w:rsid w:val="00F8242D"/>
    <w:rsid w:val="00F8324E"/>
    <w:rsid w:val="00F85632"/>
    <w:rsid w:val="00FB1BD8"/>
    <w:rsid w:val="00FB6B33"/>
    <w:rsid w:val="00FC3F05"/>
    <w:rsid w:val="00FC60C6"/>
    <w:rsid w:val="00FD6ACC"/>
    <w:rsid w:val="00FE427D"/>
    <w:rsid w:val="00FE57D3"/>
    <w:rsid w:val="00FF5C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AC7715-46FC-42C9-A2BE-F84F5AFD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0E"/>
    <w:rPr>
      <w:sz w:val="24"/>
      <w:szCs w:val="24"/>
      <w:lang w:val="en-US" w:eastAsia="ja-JP"/>
    </w:rPr>
  </w:style>
  <w:style w:type="paragraph" w:styleId="Heading1">
    <w:name w:val="heading 1"/>
    <w:basedOn w:val="NormalWeb"/>
    <w:next w:val="Normal"/>
    <w:link w:val="Heading1Char"/>
    <w:uiPriority w:val="9"/>
    <w:qFormat/>
    <w:rsid w:val="000D715E"/>
    <w:pPr>
      <w:keepNext/>
      <w:spacing w:before="0" w:beforeAutospacing="0" w:after="240" w:afterAutospacing="0"/>
      <w:jc w:val="center"/>
      <w:outlineLvl w:val="0"/>
    </w:pPr>
    <w:rPr>
      <w:b/>
    </w:rPr>
  </w:style>
  <w:style w:type="paragraph" w:styleId="Heading2">
    <w:name w:val="heading 2"/>
    <w:basedOn w:val="NormalWeb"/>
    <w:next w:val="Normal"/>
    <w:link w:val="Heading2Char"/>
    <w:uiPriority w:val="9"/>
    <w:qFormat/>
    <w:rsid w:val="000D715E"/>
    <w:pPr>
      <w:keepNext/>
      <w:spacing w:before="0" w:beforeAutospacing="0" w:after="0" w:afterAutospacing="0"/>
      <w:jc w:val="both"/>
      <w:outlineLvl w:val="1"/>
    </w:pPr>
    <w:rPr>
      <w:b/>
    </w:rPr>
  </w:style>
  <w:style w:type="paragraph" w:styleId="Heading4">
    <w:name w:val="heading 4"/>
    <w:basedOn w:val="Normal"/>
    <w:next w:val="Normal"/>
    <w:qFormat/>
    <w:rsid w:val="008A40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ableofFigures"/>
    <w:rsid w:val="008A400E"/>
    <w:pPr>
      <w:autoSpaceDE w:val="0"/>
      <w:autoSpaceDN w:val="0"/>
      <w:adjustRightInd w:val="0"/>
      <w:spacing w:after="120"/>
      <w:jc w:val="center"/>
    </w:pPr>
    <w:rPr>
      <w:rFonts w:ascii="ArialBlack" w:hAnsi="ArialBlack" w:cs="LetterCyr"/>
      <w:sz w:val="22"/>
      <w:szCs w:val="22"/>
      <w:lang w:val="bg-BG"/>
    </w:rPr>
  </w:style>
  <w:style w:type="paragraph" w:styleId="TableofFigures">
    <w:name w:val="table of figures"/>
    <w:basedOn w:val="Normal"/>
    <w:next w:val="Normal"/>
    <w:semiHidden/>
    <w:rsid w:val="008A400E"/>
    <w:pPr>
      <w:ind w:left="480" w:hanging="480"/>
    </w:pPr>
  </w:style>
  <w:style w:type="paragraph" w:customStyle="1" w:styleId="Style2">
    <w:name w:val="Style2"/>
    <w:basedOn w:val="Heading4"/>
    <w:next w:val="Style1"/>
    <w:autoRedefine/>
    <w:rsid w:val="008A400E"/>
    <w:pPr>
      <w:autoSpaceDE w:val="0"/>
      <w:autoSpaceDN w:val="0"/>
      <w:adjustRightInd w:val="0"/>
      <w:jc w:val="both"/>
    </w:pPr>
    <w:rPr>
      <w:rFonts w:ascii="Arial" w:hAnsi="Arial" w:cs="Arial"/>
      <w:sz w:val="26"/>
      <w:szCs w:val="26"/>
      <w:lang w:val="bg-BG"/>
    </w:rPr>
  </w:style>
  <w:style w:type="paragraph" w:styleId="NormalWeb">
    <w:name w:val="Normal (Web)"/>
    <w:basedOn w:val="Normal"/>
    <w:rsid w:val="008A400E"/>
    <w:pPr>
      <w:spacing w:before="100" w:beforeAutospacing="1" w:after="100" w:afterAutospacing="1"/>
    </w:pPr>
    <w:rPr>
      <w:lang w:val="bg-BG"/>
    </w:rPr>
  </w:style>
  <w:style w:type="character" w:customStyle="1" w:styleId="text1">
    <w:name w:val="text1"/>
    <w:basedOn w:val="DefaultParagraphFont"/>
    <w:rsid w:val="008A400E"/>
    <w:rPr>
      <w:rFonts w:ascii="Arial" w:hAnsi="Arial" w:cs="Arial" w:hint="default"/>
      <w:strike w:val="0"/>
      <w:dstrike w:val="0"/>
      <w:color w:val="000000"/>
      <w:sz w:val="20"/>
      <w:szCs w:val="20"/>
      <w:u w:val="none"/>
      <w:effect w:val="none"/>
    </w:rPr>
  </w:style>
  <w:style w:type="paragraph" w:customStyle="1" w:styleId="text">
    <w:name w:val="text"/>
    <w:basedOn w:val="Normal"/>
    <w:rsid w:val="008A400E"/>
    <w:pPr>
      <w:spacing w:before="100" w:beforeAutospacing="1" w:after="100" w:afterAutospacing="1"/>
      <w:jc w:val="both"/>
    </w:pPr>
    <w:rPr>
      <w:rFonts w:ascii="Arial" w:hAnsi="Arial" w:cs="Arial"/>
      <w:color w:val="000000"/>
      <w:sz w:val="20"/>
      <w:szCs w:val="20"/>
      <w:lang w:val="bg-BG"/>
    </w:rPr>
  </w:style>
  <w:style w:type="paragraph" w:styleId="BalloonText">
    <w:name w:val="Balloon Text"/>
    <w:basedOn w:val="Normal"/>
    <w:semiHidden/>
    <w:rsid w:val="008A400E"/>
    <w:rPr>
      <w:rFonts w:ascii="Tahoma" w:hAnsi="Tahoma"/>
      <w:sz w:val="16"/>
      <w:szCs w:val="16"/>
    </w:rPr>
  </w:style>
  <w:style w:type="character" w:styleId="Hyperlink">
    <w:name w:val="Hyperlink"/>
    <w:basedOn w:val="DefaultParagraphFont"/>
    <w:rsid w:val="008A400E"/>
    <w:rPr>
      <w:color w:val="0000FF"/>
      <w:u w:val="single"/>
    </w:rPr>
  </w:style>
  <w:style w:type="character" w:styleId="CommentReference">
    <w:name w:val="annotation reference"/>
    <w:basedOn w:val="DefaultParagraphFont"/>
    <w:semiHidden/>
    <w:rsid w:val="008A400E"/>
    <w:rPr>
      <w:sz w:val="16"/>
      <w:szCs w:val="16"/>
    </w:rPr>
  </w:style>
  <w:style w:type="paragraph" w:styleId="CommentText">
    <w:name w:val="annotation text"/>
    <w:basedOn w:val="Normal"/>
    <w:semiHidden/>
    <w:rsid w:val="008A400E"/>
    <w:rPr>
      <w:sz w:val="20"/>
      <w:szCs w:val="20"/>
    </w:rPr>
  </w:style>
  <w:style w:type="paragraph" w:styleId="CommentSubject">
    <w:name w:val="annotation subject"/>
    <w:basedOn w:val="CommentText"/>
    <w:next w:val="CommentText"/>
    <w:semiHidden/>
    <w:rsid w:val="008A400E"/>
    <w:rPr>
      <w:b/>
      <w:bCs/>
    </w:rPr>
  </w:style>
  <w:style w:type="paragraph" w:styleId="BodyText2">
    <w:name w:val="Body Text 2"/>
    <w:basedOn w:val="Normal"/>
    <w:rsid w:val="008A400E"/>
    <w:pPr>
      <w:overflowPunct w:val="0"/>
      <w:autoSpaceDE w:val="0"/>
      <w:autoSpaceDN w:val="0"/>
      <w:adjustRightInd w:val="0"/>
      <w:spacing w:line="240" w:lineRule="atLeast"/>
      <w:ind w:firstLine="2835"/>
      <w:jc w:val="both"/>
      <w:textAlignment w:val="baseline"/>
    </w:pPr>
    <w:rPr>
      <w:rFonts w:ascii="LetterCyr" w:eastAsia="Times New Roman" w:hAnsi="LetterCyr"/>
      <w:sz w:val="22"/>
      <w:szCs w:val="20"/>
      <w:lang w:val="bg-BG" w:eastAsia="bg-BG"/>
    </w:rPr>
  </w:style>
  <w:style w:type="paragraph" w:styleId="DocumentMap">
    <w:name w:val="Document Map"/>
    <w:basedOn w:val="Normal"/>
    <w:rsid w:val="008A400E"/>
    <w:pPr>
      <w:shd w:val="clear" w:color="auto" w:fill="000080"/>
    </w:pPr>
    <w:rPr>
      <w:rFonts w:ascii="Tahoma" w:eastAsia="Times New Roman" w:hAnsi="Tahoma"/>
      <w:lang w:eastAsia="en-US"/>
    </w:rPr>
  </w:style>
  <w:style w:type="character" w:customStyle="1" w:styleId="DocumentMapChar">
    <w:name w:val="Document Map Char"/>
    <w:basedOn w:val="DefaultParagraphFont"/>
    <w:rsid w:val="008A400E"/>
    <w:rPr>
      <w:rFonts w:ascii="Tahoma" w:eastAsia="Times New Roman" w:hAnsi="Tahoma"/>
      <w:noProof w:val="0"/>
      <w:sz w:val="24"/>
      <w:szCs w:val="24"/>
      <w:shd w:val="clear" w:color="auto" w:fill="000080"/>
      <w:lang w:val="en-US" w:eastAsia="en-US"/>
    </w:rPr>
  </w:style>
  <w:style w:type="paragraph" w:styleId="Footer">
    <w:name w:val="footer"/>
    <w:basedOn w:val="Normal"/>
    <w:link w:val="FooterChar"/>
    <w:rsid w:val="00852C3A"/>
    <w:pPr>
      <w:tabs>
        <w:tab w:val="center" w:pos="4536"/>
        <w:tab w:val="right" w:pos="9072"/>
      </w:tabs>
    </w:pPr>
  </w:style>
  <w:style w:type="character" w:customStyle="1" w:styleId="FooterChar">
    <w:name w:val="Footer Char"/>
    <w:basedOn w:val="DefaultParagraphFont"/>
    <w:link w:val="Footer"/>
    <w:rsid w:val="00852C3A"/>
    <w:rPr>
      <w:sz w:val="24"/>
      <w:szCs w:val="24"/>
      <w:lang w:eastAsia="ja-JP"/>
    </w:rPr>
  </w:style>
  <w:style w:type="character" w:styleId="PageNumber">
    <w:name w:val="page number"/>
    <w:basedOn w:val="DefaultParagraphFont"/>
    <w:rsid w:val="00852C3A"/>
  </w:style>
  <w:style w:type="paragraph" w:styleId="Header">
    <w:name w:val="header"/>
    <w:basedOn w:val="Normal"/>
    <w:link w:val="HeaderChar"/>
    <w:uiPriority w:val="99"/>
    <w:semiHidden/>
    <w:unhideWhenUsed/>
    <w:rsid w:val="00852C3A"/>
    <w:pPr>
      <w:tabs>
        <w:tab w:val="center" w:pos="4703"/>
        <w:tab w:val="right" w:pos="9406"/>
      </w:tabs>
    </w:pPr>
  </w:style>
  <w:style w:type="character" w:customStyle="1" w:styleId="HeaderChar">
    <w:name w:val="Header Char"/>
    <w:basedOn w:val="DefaultParagraphFont"/>
    <w:link w:val="Header"/>
    <w:uiPriority w:val="99"/>
    <w:semiHidden/>
    <w:rsid w:val="00852C3A"/>
    <w:rPr>
      <w:sz w:val="24"/>
      <w:szCs w:val="24"/>
      <w:lang w:eastAsia="ja-JP"/>
    </w:rPr>
  </w:style>
  <w:style w:type="paragraph" w:styleId="Revision">
    <w:name w:val="Revision"/>
    <w:hidden/>
    <w:uiPriority w:val="99"/>
    <w:semiHidden/>
    <w:rsid w:val="00852C3A"/>
    <w:rPr>
      <w:sz w:val="24"/>
      <w:szCs w:val="24"/>
      <w:lang w:val="en-US" w:eastAsia="ja-JP"/>
    </w:rPr>
  </w:style>
  <w:style w:type="paragraph" w:styleId="ListParagraph">
    <w:name w:val="List Paragraph"/>
    <w:basedOn w:val="Normal"/>
    <w:uiPriority w:val="34"/>
    <w:qFormat/>
    <w:rsid w:val="004C71F0"/>
    <w:pPr>
      <w:ind w:left="708"/>
    </w:pPr>
  </w:style>
  <w:style w:type="character" w:customStyle="1" w:styleId="Heading1Char">
    <w:name w:val="Heading 1 Char"/>
    <w:basedOn w:val="DefaultParagraphFont"/>
    <w:link w:val="Heading1"/>
    <w:uiPriority w:val="9"/>
    <w:rsid w:val="000D715E"/>
    <w:rPr>
      <w:b/>
      <w:sz w:val="24"/>
      <w:szCs w:val="24"/>
      <w:lang w:val="bg-BG" w:eastAsia="ja-JP"/>
    </w:rPr>
  </w:style>
  <w:style w:type="character" w:customStyle="1" w:styleId="Heading2Char">
    <w:name w:val="Heading 2 Char"/>
    <w:basedOn w:val="DefaultParagraphFont"/>
    <w:link w:val="Heading2"/>
    <w:uiPriority w:val="9"/>
    <w:rsid w:val="000D715E"/>
    <w:rPr>
      <w:b/>
      <w:sz w:val="24"/>
      <w:szCs w:val="24"/>
      <w:lang w:val="bg-B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0190">
      <w:bodyDiv w:val="1"/>
      <w:marLeft w:val="0"/>
      <w:marRight w:val="0"/>
      <w:marTop w:val="0"/>
      <w:marBottom w:val="0"/>
      <w:divBdr>
        <w:top w:val="none" w:sz="0" w:space="0" w:color="auto"/>
        <w:left w:val="none" w:sz="0" w:space="0" w:color="auto"/>
        <w:bottom w:val="none" w:sz="0" w:space="0" w:color="auto"/>
        <w:right w:val="none" w:sz="0" w:space="0" w:color="auto"/>
      </w:divBdr>
    </w:div>
    <w:div w:id="878123805">
      <w:bodyDiv w:val="1"/>
      <w:marLeft w:val="0"/>
      <w:marRight w:val="0"/>
      <w:marTop w:val="0"/>
      <w:marBottom w:val="0"/>
      <w:divBdr>
        <w:top w:val="none" w:sz="0" w:space="0" w:color="auto"/>
        <w:left w:val="none" w:sz="0" w:space="0" w:color="auto"/>
        <w:bottom w:val="none" w:sz="0" w:space="0" w:color="auto"/>
        <w:right w:val="none" w:sz="0" w:space="0" w:color="auto"/>
      </w:divBdr>
    </w:div>
    <w:div w:id="1074474616">
      <w:bodyDiv w:val="1"/>
      <w:marLeft w:val="0"/>
      <w:marRight w:val="0"/>
      <w:marTop w:val="0"/>
      <w:marBottom w:val="0"/>
      <w:divBdr>
        <w:top w:val="none" w:sz="0" w:space="0" w:color="auto"/>
        <w:left w:val="none" w:sz="0" w:space="0" w:color="auto"/>
        <w:bottom w:val="none" w:sz="0" w:space="0" w:color="auto"/>
        <w:right w:val="none" w:sz="0" w:space="0" w:color="auto"/>
      </w:divBdr>
    </w:div>
    <w:div w:id="1526409361">
      <w:bodyDiv w:val="1"/>
      <w:marLeft w:val="0"/>
      <w:marRight w:val="0"/>
      <w:marTop w:val="0"/>
      <w:marBottom w:val="0"/>
      <w:divBdr>
        <w:top w:val="none" w:sz="0" w:space="0" w:color="auto"/>
        <w:left w:val="none" w:sz="0" w:space="0" w:color="auto"/>
        <w:bottom w:val="none" w:sz="0" w:space="0" w:color="auto"/>
        <w:right w:val="none" w:sz="0" w:space="0" w:color="auto"/>
      </w:divBdr>
    </w:div>
    <w:div w:id="19957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fiabg.theiib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fiabg.theii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7777-3841-483E-BCB1-2C947AB5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vt:lpstr>
    </vt:vector>
  </TitlesOfParts>
  <Company>HP</Company>
  <LinksUpToDate>false</LinksUpToDate>
  <CharactersWithSpaces>29634</CharactersWithSpaces>
  <SharedDoc>false</SharedDoc>
  <HLinks>
    <vt:vector size="12" baseType="variant">
      <vt:variant>
        <vt:i4>2687100</vt:i4>
      </vt:variant>
      <vt:variant>
        <vt:i4>3</vt:i4>
      </vt:variant>
      <vt:variant>
        <vt:i4>0</vt:i4>
      </vt:variant>
      <vt:variant>
        <vt:i4>5</vt:i4>
      </vt:variant>
      <vt:variant>
        <vt:lpwstr>http://sofiabg.theiiba.org/</vt:lpwstr>
      </vt:variant>
      <vt:variant>
        <vt:lpwstr/>
      </vt:variant>
      <vt:variant>
        <vt:i4>5767214</vt:i4>
      </vt:variant>
      <vt:variant>
        <vt:i4>0</vt:i4>
      </vt:variant>
      <vt:variant>
        <vt:i4>0</vt:i4>
      </vt:variant>
      <vt:variant>
        <vt:i4>5</vt:i4>
      </vt:variant>
      <vt:variant>
        <vt:lpwstr>mailto:info@sofiabg.theiiba.org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Nick</dc:creator>
  <cp:keywords/>
  <cp:lastModifiedBy>Mariana</cp:lastModifiedBy>
  <cp:revision>7</cp:revision>
  <cp:lastPrinted>2011-06-08T08:46:00Z</cp:lastPrinted>
  <dcterms:created xsi:type="dcterms:W3CDTF">2017-04-20T11:23:00Z</dcterms:created>
  <dcterms:modified xsi:type="dcterms:W3CDTF">2017-04-26T12:08:00Z</dcterms:modified>
</cp:coreProperties>
</file>